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9B47B" w14:textId="4E962F6C" w:rsidR="00572B27" w:rsidRPr="004E1214" w:rsidRDefault="005C0C0E" w:rsidP="003C6A70">
      <w:pPr>
        <w:tabs>
          <w:tab w:val="center" w:pos="4680"/>
          <w:tab w:val="left" w:pos="8460"/>
        </w:tabs>
        <w:rPr>
          <w:b/>
          <w:color w:val="002060"/>
          <w:sz w:val="28"/>
        </w:rPr>
      </w:pPr>
      <w:r>
        <w:rPr>
          <w:noProof/>
        </w:rPr>
        <mc:AlternateContent>
          <mc:Choice Requires="wps">
            <w:drawing>
              <wp:anchor distT="0" distB="0" distL="114300" distR="114300" simplePos="0" relativeHeight="251661312" behindDoc="0" locked="0" layoutInCell="1" allowOverlap="1" wp14:anchorId="58ECF29E" wp14:editId="30C06E66">
                <wp:simplePos x="0" y="0"/>
                <wp:positionH relativeFrom="column">
                  <wp:posOffset>4676775</wp:posOffset>
                </wp:positionH>
                <wp:positionV relativeFrom="paragraph">
                  <wp:posOffset>-552451</wp:posOffset>
                </wp:positionV>
                <wp:extent cx="2000250" cy="8477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000250" cy="847725"/>
                        </a:xfrm>
                        <a:prstGeom prst="rect">
                          <a:avLst/>
                        </a:prstGeom>
                        <a:solidFill>
                          <a:srgbClr val="2C6CAC"/>
                        </a:solidFill>
                        <a:ln w="6350">
                          <a:noFill/>
                        </a:ln>
                      </wps:spPr>
                      <wps:txbx>
                        <w:txbxContent>
                          <w:p w14:paraId="02D965D1" w14:textId="0C035DEE" w:rsidR="00572B27" w:rsidRPr="000502C5" w:rsidRDefault="00572B27" w:rsidP="003C6A70">
                            <w:pPr>
                              <w:jc w:val="center"/>
                              <w:rPr>
                                <w:rFonts w:ascii="Garamond" w:hAnsi="Garamond"/>
                                <w:b/>
                                <w:sz w:val="52"/>
                                <w:szCs w:val="52"/>
                              </w:rPr>
                            </w:pPr>
                            <w:r>
                              <w:rPr>
                                <w:rFonts w:ascii="Garamond" w:hAnsi="Garamond"/>
                                <w:b/>
                                <w:sz w:val="52"/>
                                <w:szCs w:val="52"/>
                              </w:rPr>
                              <w:t>202</w:t>
                            </w:r>
                            <w:r w:rsidR="005C0C0E">
                              <w:rPr>
                                <w:rFonts w:ascii="Garamond" w:hAnsi="Garamond"/>
                                <w:b/>
                                <w:sz w:val="52"/>
                                <w:szCs w:val="52"/>
                              </w:rPr>
                              <w:t>6</w:t>
                            </w:r>
                            <w:r>
                              <w:rPr>
                                <w:rFonts w:ascii="Garamond" w:hAnsi="Garamond"/>
                                <w:b/>
                                <w:sz w:val="52"/>
                                <w:szCs w:val="52"/>
                              </w:rPr>
                              <w:t xml:space="preserve"> - 2030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ECF29E" id="_x0000_t202" coordsize="21600,21600" o:spt="202" path="m,l,21600r21600,l21600,xe">
                <v:stroke joinstyle="miter"/>
                <v:path gradientshapeok="t" o:connecttype="rect"/>
              </v:shapetype>
              <v:shape id="Text Box 8" o:spid="_x0000_s1026" type="#_x0000_t202" style="position:absolute;margin-left:368.25pt;margin-top:-43.5pt;width:157.5pt;height:6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" fillcolor="#2c6cac" stroked="f" strokeweight=".5pt">
                <v:textbox>
                  <w:txbxContent>
                    <w:p w14:paraId="02D965D1" w14:textId="0C035DEE" w:rsidR="00572B27" w:rsidRPr="000502C5" w:rsidRDefault="00572B27" w:rsidP="003C6A70">
                      <w:pPr>
                        <w:jc w:val="center"/>
                        <w:rPr>
                          <w:rFonts w:ascii="Garamond" w:hAnsi="Garamond"/>
                          <w:b/>
                          <w:sz w:val="52"/>
                          <w:szCs w:val="52"/>
                        </w:rPr>
                      </w:pPr>
                      <w:r>
                        <w:rPr>
                          <w:rFonts w:ascii="Garamond" w:hAnsi="Garamond"/>
                          <w:b/>
                          <w:sz w:val="52"/>
                          <w:szCs w:val="52"/>
                        </w:rPr>
                        <w:t>202</w:t>
                      </w:r>
                      <w:r w:rsidR="005C0C0E">
                        <w:rPr>
                          <w:rFonts w:ascii="Garamond" w:hAnsi="Garamond"/>
                          <w:b/>
                          <w:sz w:val="52"/>
                          <w:szCs w:val="52"/>
                        </w:rPr>
                        <w:t>6</w:t>
                      </w:r>
                      <w:r>
                        <w:rPr>
                          <w:rFonts w:ascii="Garamond" w:hAnsi="Garamond"/>
                          <w:b/>
                          <w:sz w:val="52"/>
                          <w:szCs w:val="52"/>
                        </w:rPr>
                        <w:t xml:space="preserve"> - 2030</w:t>
                      </w:r>
                    </w:p>
                  </w:txbxContent>
                </v:textbox>
              </v:shape>
            </w:pict>
          </mc:Fallback>
        </mc:AlternateContent>
      </w:r>
      <w:r w:rsidR="00572B27">
        <w:rPr>
          <w:noProof/>
        </w:rPr>
        <mc:AlternateContent>
          <mc:Choice Requires="wps">
            <w:drawing>
              <wp:anchor distT="0" distB="0" distL="114300" distR="114300" simplePos="0" relativeHeight="251659264" behindDoc="0" locked="0" layoutInCell="1" allowOverlap="1" wp14:anchorId="4D2C99AB" wp14:editId="7A6BDD79">
                <wp:simplePos x="0" y="0"/>
                <wp:positionH relativeFrom="page">
                  <wp:posOffset>104775</wp:posOffset>
                </wp:positionH>
                <wp:positionV relativeFrom="page">
                  <wp:posOffset>114300</wp:posOffset>
                </wp:positionV>
                <wp:extent cx="5335270" cy="98298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5270" cy="9829800"/>
                        </a:xfrm>
                        <a:prstGeom prst="rect">
                          <a:avLst/>
                        </a:prstGeom>
                        <a:solidFill>
                          <a:srgbClr val="0A4838"/>
                        </a:solidFill>
                        <a:ln w="25400" cap="flat" cmpd="sng" algn="ctr">
                          <a:noFill/>
                          <a:prstDash val="solid"/>
                        </a:ln>
                        <a:effectLst/>
                      </wps:spPr>
                      <wps:txbx>
                        <w:txbxContent>
                          <w:p w14:paraId="58FC9F07" w14:textId="77777777" w:rsidR="00572B27" w:rsidRDefault="00572B27" w:rsidP="003C6A70">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C99AB" id="Rectangle 47" o:spid="_x0000_s1027" style="position:absolute;margin-left:8.25pt;margin-top:9pt;width:420.1pt;height:7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" fillcolor="#0a4838" stroked="f" strokeweight="2pt">
                <v:textbox inset="21.6pt,1in,21.6pt">
                  <w:txbxContent>
                    <w:p w14:paraId="58FC9F07" w14:textId="77777777" w:rsidR="00572B27" w:rsidRDefault="00572B27" w:rsidP="003C6A70">
                      <w:pPr>
                        <w:spacing w:before="240"/>
                        <w:ind w:left="1008"/>
                        <w:jc w:val="right"/>
                        <w:rPr>
                          <w:color w:val="FFFFFF" w:themeColor="background1"/>
                        </w:rPr>
                      </w:pPr>
                    </w:p>
                  </w:txbxContent>
                </v:textbox>
                <w10:wrap anchorx="page" anchory="page"/>
              </v:rect>
            </w:pict>
          </mc:Fallback>
        </mc:AlternateContent>
      </w:r>
      <w:r w:rsidR="00572B27">
        <w:rPr>
          <w:noProof/>
        </w:rPr>
        <mc:AlternateContent>
          <mc:Choice Requires="wps">
            <w:drawing>
              <wp:anchor distT="0" distB="0" distL="114300" distR="114300" simplePos="0" relativeHeight="251660288" behindDoc="0" locked="0" layoutInCell="1" allowOverlap="1" wp14:anchorId="33A2D11E" wp14:editId="083D29CB">
                <wp:simplePos x="0" y="0"/>
                <wp:positionH relativeFrom="margin">
                  <wp:posOffset>4648200</wp:posOffset>
                </wp:positionH>
                <wp:positionV relativeFrom="page">
                  <wp:align>center</wp:align>
                </wp:positionV>
                <wp:extent cx="2114550" cy="9839325"/>
                <wp:effectExtent l="0" t="0" r="0"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9839325"/>
                        </a:xfrm>
                        <a:prstGeom prst="rect">
                          <a:avLst/>
                        </a:prstGeom>
                        <a:solidFill>
                          <a:srgbClr val="2C6CAC"/>
                        </a:solidFill>
                        <a:ln w="25400" cap="flat" cmpd="sng" algn="ctr">
                          <a:noFill/>
                          <a:prstDash val="solid"/>
                        </a:ln>
                        <a:effectLst/>
                      </wps:spPr>
                      <wps:txbx>
                        <w:txbxContent>
                          <w:p w14:paraId="1A419D49" w14:textId="77777777" w:rsidR="00572B27" w:rsidRDefault="00572B27" w:rsidP="003C6A70">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A2D11E" id="Rectangle 48" o:spid="_x0000_s1028" style="position:absolute;margin-left:366pt;margin-top:0;width:166.5pt;height:774.75pt;z-index:251660288;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" fillcolor="#2c6cac" stroked="f" strokeweight="2pt">
                <v:textbox inset="14.4pt,,14.4pt">
                  <w:txbxContent>
                    <w:p w14:paraId="1A419D49" w14:textId="77777777" w:rsidR="00572B27" w:rsidRDefault="00572B27" w:rsidP="003C6A70">
                      <w:pPr>
                        <w:pStyle w:val="Subtitle"/>
                        <w:rPr>
                          <w:color w:val="FFFFFF" w:themeColor="background1"/>
                        </w:rPr>
                      </w:pPr>
                    </w:p>
                  </w:txbxContent>
                </v:textbox>
                <w10:wrap anchorx="margin" anchory="page"/>
              </v:rect>
            </w:pict>
          </mc:Fallback>
        </mc:AlternateContent>
      </w:r>
      <w:r w:rsidR="00572B27">
        <w:rPr>
          <w:b/>
          <w:color w:val="002060"/>
          <w:sz w:val="28"/>
        </w:rPr>
        <w:tab/>
      </w:r>
      <w:r w:rsidR="00572B27">
        <w:rPr>
          <w:b/>
          <w:color w:val="002060"/>
          <w:sz w:val="28"/>
        </w:rPr>
        <w:tab/>
      </w:r>
    </w:p>
    <w:p w14:paraId="0F2DC600" w14:textId="77777777" w:rsidR="00572B27" w:rsidRDefault="00572B27">
      <w:pPr>
        <w:rPr>
          <w:b/>
        </w:rPr>
      </w:pPr>
      <w:r>
        <w:rPr>
          <w:noProof/>
        </w:rPr>
        <mc:AlternateContent>
          <mc:Choice Requires="wps">
            <w:drawing>
              <wp:anchor distT="0" distB="0" distL="114300" distR="114300" simplePos="0" relativeHeight="251664384" behindDoc="0" locked="0" layoutInCell="1" allowOverlap="1" wp14:anchorId="2D790592" wp14:editId="16D78E0E">
                <wp:simplePos x="0" y="0"/>
                <wp:positionH relativeFrom="column">
                  <wp:posOffset>-752475</wp:posOffset>
                </wp:positionH>
                <wp:positionV relativeFrom="paragraph">
                  <wp:posOffset>8472805</wp:posOffset>
                </wp:positionV>
                <wp:extent cx="4991100" cy="4953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4991100" cy="495300"/>
                        </a:xfrm>
                        <a:prstGeom prst="rect">
                          <a:avLst/>
                        </a:prstGeom>
                        <a:solidFill>
                          <a:schemeClr val="lt1"/>
                        </a:solidFill>
                        <a:ln w="6350">
                          <a:solidFill>
                            <a:prstClr val="black"/>
                          </a:solidFill>
                        </a:ln>
                      </wps:spPr>
                      <wps:txbx>
                        <w:txbxContent>
                          <w:p w14:paraId="26E41EC0" w14:textId="77777777" w:rsidR="00572B27" w:rsidRPr="00106BAF" w:rsidRDefault="00572B27" w:rsidP="003C6A70">
                            <w:pPr>
                              <w:rPr>
                                <w:i/>
                              </w:rPr>
                            </w:pPr>
                            <w:r>
                              <w:rPr>
                                <w:i/>
                              </w:rPr>
                              <w:t>Prepared pursuant to the Property and Business Improvement District Law of 1994, Streets and Highways Code section 36600 et seq.</w:t>
                            </w:r>
                          </w:p>
                          <w:p w14:paraId="187C6D64" w14:textId="77777777" w:rsidR="00572B27" w:rsidRDefault="00572B27" w:rsidP="003C6A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90592" id="Text Box 6" o:spid="_x0000_s1029" type="#_x0000_t202" style="position:absolute;margin-left:-59.25pt;margin-top:667.15pt;width:393pt;height: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" fillcolor="white [3201]" strokeweight=".5pt">
                <v:textbox>
                  <w:txbxContent>
                    <w:p w14:paraId="26E41EC0" w14:textId="77777777" w:rsidR="00572B27" w:rsidRPr="00106BAF" w:rsidRDefault="00572B27" w:rsidP="003C6A70">
                      <w:pPr>
                        <w:rPr>
                          <w:i/>
                        </w:rPr>
                      </w:pPr>
                      <w:r>
                        <w:rPr>
                          <w:i/>
                        </w:rPr>
                        <w:t>Prepared pursuant to the Property and Business Improvement District Law of 1994, Streets and Highways Code section 36600 et seq.</w:t>
                      </w:r>
                    </w:p>
                    <w:p w14:paraId="187C6D64" w14:textId="77777777" w:rsidR="00572B27" w:rsidRDefault="00572B27" w:rsidP="003C6A70"/>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67164A8" wp14:editId="272F7C5D">
                <wp:simplePos x="0" y="0"/>
                <wp:positionH relativeFrom="page">
                  <wp:posOffset>5581650</wp:posOffset>
                </wp:positionH>
                <wp:positionV relativeFrom="paragraph">
                  <wp:posOffset>8463280</wp:posOffset>
                </wp:positionV>
                <wp:extent cx="2028825" cy="5810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028825" cy="581025"/>
                        </a:xfrm>
                        <a:prstGeom prst="rect">
                          <a:avLst/>
                        </a:prstGeom>
                        <a:solidFill>
                          <a:srgbClr val="2C6CAC"/>
                        </a:solidFill>
                        <a:ln w="6350">
                          <a:noFill/>
                        </a:ln>
                      </wps:spPr>
                      <wps:txbx>
                        <w:txbxContent>
                          <w:p w14:paraId="7A0B50BF" w14:textId="49C12237" w:rsidR="00572B27" w:rsidRPr="000502C5" w:rsidRDefault="0015265B" w:rsidP="003C6A70">
                            <w:pPr>
                              <w:jc w:val="center"/>
                              <w:rPr>
                                <w:rFonts w:ascii="Garamond" w:hAnsi="Garamond"/>
                                <w:b/>
                                <w:sz w:val="36"/>
                                <w:szCs w:val="36"/>
                              </w:rPr>
                            </w:pPr>
                            <w:r>
                              <w:rPr>
                                <w:rFonts w:ascii="Garamond" w:hAnsi="Garamond"/>
                                <w:b/>
                                <w:sz w:val="36"/>
                                <w:szCs w:val="36"/>
                              </w:rPr>
                              <w:t xml:space="preserve">May </w:t>
                            </w:r>
                            <w:r w:rsidR="001F7A32">
                              <w:rPr>
                                <w:rFonts w:ascii="Garamond" w:hAnsi="Garamond"/>
                                <w:b/>
                                <w:sz w:val="36"/>
                                <w:szCs w:val="36"/>
                              </w:rPr>
                              <w:t>1</w:t>
                            </w:r>
                            <w:r w:rsidR="008E443E">
                              <w:rPr>
                                <w:rFonts w:ascii="Garamond" w:hAnsi="Garamond"/>
                                <w:b/>
                                <w:sz w:val="36"/>
                                <w:szCs w:val="36"/>
                              </w:rPr>
                              <w:t>4</w:t>
                            </w:r>
                            <w:r w:rsidR="00572B27">
                              <w:rPr>
                                <w:rFonts w:ascii="Garamond" w:hAnsi="Garamond"/>
                                <w:b/>
                                <w:sz w:val="36"/>
                                <w:szCs w:val="36"/>
                              </w:rPr>
                              <w: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164A8" id="Text Box 10" o:spid="_x0000_s1030" type="#_x0000_t202" style="position:absolute;margin-left:439.5pt;margin-top:666.4pt;width:159.75pt;height:45.75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" fillcolor="#2c6cac" stroked="f" strokeweight=".5pt">
                <v:textbox>
                  <w:txbxContent>
                    <w:p w14:paraId="7A0B50BF" w14:textId="49C12237" w:rsidR="00572B27" w:rsidRPr="000502C5" w:rsidRDefault="0015265B" w:rsidP="003C6A70">
                      <w:pPr>
                        <w:jc w:val="center"/>
                        <w:rPr>
                          <w:rFonts w:ascii="Garamond" w:hAnsi="Garamond"/>
                          <w:b/>
                          <w:sz w:val="36"/>
                          <w:szCs w:val="36"/>
                        </w:rPr>
                      </w:pPr>
                      <w:r>
                        <w:rPr>
                          <w:rFonts w:ascii="Garamond" w:hAnsi="Garamond"/>
                          <w:b/>
                          <w:sz w:val="36"/>
                          <w:szCs w:val="36"/>
                        </w:rPr>
                        <w:t xml:space="preserve">May </w:t>
                      </w:r>
                      <w:r w:rsidR="001F7A32">
                        <w:rPr>
                          <w:rFonts w:ascii="Garamond" w:hAnsi="Garamond"/>
                          <w:b/>
                          <w:sz w:val="36"/>
                          <w:szCs w:val="36"/>
                        </w:rPr>
                        <w:t>1</w:t>
                      </w:r>
                      <w:r w:rsidR="008E443E">
                        <w:rPr>
                          <w:rFonts w:ascii="Garamond" w:hAnsi="Garamond"/>
                          <w:b/>
                          <w:sz w:val="36"/>
                          <w:szCs w:val="36"/>
                        </w:rPr>
                        <w:t>4</w:t>
                      </w:r>
                      <w:r w:rsidR="00572B27">
                        <w:rPr>
                          <w:rFonts w:ascii="Garamond" w:hAnsi="Garamond"/>
                          <w:b/>
                          <w:sz w:val="36"/>
                          <w:szCs w:val="36"/>
                        </w:rPr>
                        <w:t>, 2025</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63C2D4DF" wp14:editId="446D6E17">
                <wp:simplePos x="0" y="0"/>
                <wp:positionH relativeFrom="page">
                  <wp:align>left</wp:align>
                </wp:positionH>
                <wp:positionV relativeFrom="paragraph">
                  <wp:posOffset>881380</wp:posOffset>
                </wp:positionV>
                <wp:extent cx="7658100" cy="36099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7658100" cy="3609975"/>
                        </a:xfrm>
                        <a:prstGeom prst="rect">
                          <a:avLst/>
                        </a:prstGeom>
                        <a:solidFill>
                          <a:schemeClr val="lt1"/>
                        </a:solidFill>
                        <a:ln w="6350">
                          <a:noFill/>
                        </a:ln>
                      </wps:spPr>
                      <wps:txbx>
                        <w:txbxContent>
                          <w:p w14:paraId="0133239C" w14:textId="77777777" w:rsidR="00572B27" w:rsidRDefault="00572B27" w:rsidP="003C6A70">
                            <w:r>
                              <w:rPr>
                                <w:noProof/>
                              </w:rPr>
                              <w:t>*Insert Cover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2D4DF" id="Text Box 12" o:spid="_x0000_s1031" type="#_x0000_t202" style="position:absolute;margin-left:0;margin-top:69.4pt;width:603pt;height:284.25pt;z-index:25166336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" fillcolor="white [3201]" stroked="f" strokeweight=".5pt">
                <v:textbox>
                  <w:txbxContent>
                    <w:p w14:paraId="0133239C" w14:textId="77777777" w:rsidR="00572B27" w:rsidRDefault="00572B27" w:rsidP="003C6A70">
                      <w:r>
                        <w:rPr>
                          <w:noProof/>
                        </w:rPr>
                        <w:t>*Insert Cover Image*</w:t>
                      </w:r>
                    </w:p>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14:anchorId="35254498" wp14:editId="71C545B2">
                <wp:simplePos x="0" y="0"/>
                <wp:positionH relativeFrom="page">
                  <wp:align>right</wp:align>
                </wp:positionH>
                <wp:positionV relativeFrom="paragraph">
                  <wp:posOffset>4605655</wp:posOffset>
                </wp:positionV>
                <wp:extent cx="7696200" cy="1162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696200" cy="1162050"/>
                        </a:xfrm>
                        <a:prstGeom prst="rect">
                          <a:avLst/>
                        </a:prstGeom>
                        <a:solidFill>
                          <a:schemeClr val="lt1"/>
                        </a:solidFill>
                        <a:ln w="6350">
                          <a:noFill/>
                        </a:ln>
                      </wps:spPr>
                      <wps:txbx>
                        <w:txbxContent>
                          <w:p w14:paraId="21AA5C67" w14:textId="78B501A6" w:rsidR="00572B27" w:rsidRPr="000502C5" w:rsidRDefault="00572B27" w:rsidP="003C6A70">
                            <w:pPr>
                              <w:jc w:val="right"/>
                              <w:rPr>
                                <w:rFonts w:ascii="Garamond" w:hAnsi="Garamond"/>
                                <w:b/>
                                <w:sz w:val="52"/>
                                <w:szCs w:val="52"/>
                              </w:rPr>
                            </w:pPr>
                            <w:r>
                              <w:rPr>
                                <w:rFonts w:ascii="Garamond" w:hAnsi="Garamond"/>
                                <w:b/>
                                <w:sz w:val="52"/>
                                <w:szCs w:val="52"/>
                              </w:rPr>
                              <w:t xml:space="preserve">Trinity County Tourism </w:t>
                            </w:r>
                            <w:r w:rsidR="001F7A32">
                              <w:rPr>
                                <w:rFonts w:ascii="Garamond" w:hAnsi="Garamond"/>
                                <w:b/>
                                <w:sz w:val="52"/>
                                <w:szCs w:val="52"/>
                              </w:rPr>
                              <w:t xml:space="preserve">Business Improvement </w:t>
                            </w:r>
                            <w:r>
                              <w:rPr>
                                <w:rFonts w:ascii="Garamond" w:hAnsi="Garamond"/>
                                <w:b/>
                                <w:sz w:val="52"/>
                                <w:szCs w:val="52"/>
                              </w:rPr>
                              <w:t>District</w:t>
                            </w:r>
                          </w:p>
                          <w:p w14:paraId="1FA79813" w14:textId="77777777" w:rsidR="00572B27" w:rsidRPr="000502C5" w:rsidRDefault="00572B27" w:rsidP="003C6A70">
                            <w:pPr>
                              <w:jc w:val="right"/>
                              <w:rPr>
                                <w:rFonts w:ascii="Garamond" w:hAnsi="Garamond"/>
                                <w:b/>
                                <w:sz w:val="40"/>
                                <w:szCs w:val="40"/>
                              </w:rPr>
                            </w:pPr>
                            <w:r w:rsidRPr="000502C5">
                              <w:rPr>
                                <w:rFonts w:ascii="Garamond" w:hAnsi="Garamond"/>
                                <w:b/>
                                <w:sz w:val="40"/>
                                <w:szCs w:val="40"/>
                              </w:rPr>
                              <w:t>MANAGEMENT DISTRICT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254498" id="Text Box 13" o:spid="_x0000_s1032" type="#_x0000_t202" style="position:absolute;margin-left:554.8pt;margin-top:362.65pt;width:606pt;height:91.5pt;z-index:25166233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oeLwIAAFwEAAAOAAAAZHJzL2Uyb0RvYy54bWysVEtv2zAMvg/YfxB0Xxxnado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" fillcolor="white [3201]" stroked="f" strokeweight=".5pt">
                <v:textbox>
                  <w:txbxContent>
                    <w:p w14:paraId="21AA5C67" w14:textId="78B501A6" w:rsidR="00572B27" w:rsidRPr="000502C5" w:rsidRDefault="00572B27" w:rsidP="003C6A70">
                      <w:pPr>
                        <w:jc w:val="right"/>
                        <w:rPr>
                          <w:rFonts w:ascii="Garamond" w:hAnsi="Garamond"/>
                          <w:b/>
                          <w:sz w:val="52"/>
                          <w:szCs w:val="52"/>
                        </w:rPr>
                      </w:pPr>
                      <w:r>
                        <w:rPr>
                          <w:rFonts w:ascii="Garamond" w:hAnsi="Garamond"/>
                          <w:b/>
                          <w:sz w:val="52"/>
                          <w:szCs w:val="52"/>
                        </w:rPr>
                        <w:t xml:space="preserve">Trinity County Tourism </w:t>
                      </w:r>
                      <w:r w:rsidR="001F7A32">
                        <w:rPr>
                          <w:rFonts w:ascii="Garamond" w:hAnsi="Garamond"/>
                          <w:b/>
                          <w:sz w:val="52"/>
                          <w:szCs w:val="52"/>
                        </w:rPr>
                        <w:t xml:space="preserve">Business Improvement </w:t>
                      </w:r>
                      <w:r>
                        <w:rPr>
                          <w:rFonts w:ascii="Garamond" w:hAnsi="Garamond"/>
                          <w:b/>
                          <w:sz w:val="52"/>
                          <w:szCs w:val="52"/>
                        </w:rPr>
                        <w:t>District</w:t>
                      </w:r>
                    </w:p>
                    <w:p w14:paraId="1FA79813" w14:textId="77777777" w:rsidR="00572B27" w:rsidRPr="000502C5" w:rsidRDefault="00572B27" w:rsidP="003C6A70">
                      <w:pPr>
                        <w:jc w:val="right"/>
                        <w:rPr>
                          <w:rFonts w:ascii="Garamond" w:hAnsi="Garamond"/>
                          <w:b/>
                          <w:sz w:val="40"/>
                          <w:szCs w:val="40"/>
                        </w:rPr>
                      </w:pPr>
                      <w:r w:rsidRPr="000502C5">
                        <w:rPr>
                          <w:rFonts w:ascii="Garamond" w:hAnsi="Garamond"/>
                          <w:b/>
                          <w:sz w:val="40"/>
                          <w:szCs w:val="40"/>
                        </w:rPr>
                        <w:t>MANAGEMENT DISTRICT PLAN</w:t>
                      </w:r>
                    </w:p>
                  </w:txbxContent>
                </v:textbox>
                <w10:wrap anchorx="page"/>
              </v:shape>
            </w:pict>
          </mc:Fallback>
        </mc:AlternateContent>
      </w:r>
      <w:r>
        <w:br w:type="page"/>
      </w:r>
    </w:p>
    <w:p w14:paraId="6A11B661" w14:textId="35CA45A7" w:rsidR="00572B27" w:rsidRPr="00C14C47" w:rsidRDefault="00C14C47" w:rsidP="008B5E17">
      <w:pPr>
        <w:pStyle w:val="Heading3"/>
        <w:ind w:left="0"/>
        <w:rPr>
          <w:rFonts w:ascii="Garamond" w:hAnsi="Garamond"/>
          <w:sz w:val="32"/>
          <w:szCs w:val="24"/>
        </w:rPr>
      </w:pPr>
      <w:r w:rsidRPr="00C14C47">
        <w:rPr>
          <w:rFonts w:ascii="Garamond" w:hAnsi="Garamond"/>
          <w:sz w:val="32"/>
          <w:szCs w:val="24"/>
        </w:rPr>
        <w:lastRenderedPageBreak/>
        <w:t>Contents</w:t>
      </w:r>
    </w:p>
    <w:p w14:paraId="2CA6CF29" w14:textId="77777777" w:rsidR="00572B27" w:rsidRPr="00C14C47" w:rsidRDefault="00572B27">
      <w:pPr>
        <w:rPr>
          <w:rFonts w:ascii="Garamond" w:hAnsi="Garamond"/>
        </w:rPr>
      </w:pPr>
    </w:p>
    <w:p w14:paraId="7308792E" w14:textId="01B7AB7D" w:rsidR="00C14C47" w:rsidRDefault="00C14C47">
      <w:pPr>
        <w:pStyle w:val="TOC1"/>
        <w:tabs>
          <w:tab w:val="left" w:pos="480"/>
          <w:tab w:val="right" w:leader="dot" w:pos="9350"/>
        </w:tabs>
        <w:rPr>
          <w:noProof/>
        </w:rPr>
      </w:pPr>
      <w:r w:rsidRPr="0027027C">
        <w:rPr>
          <w:rFonts w:ascii="Garamond" w:hAnsi="Garamond"/>
          <w:sz w:val="24"/>
          <w:szCs w:val="24"/>
        </w:rPr>
        <w:fldChar w:fldCharType="begin"/>
      </w:r>
      <w:r w:rsidRPr="0027027C">
        <w:rPr>
          <w:rFonts w:ascii="Garamond" w:hAnsi="Garamond"/>
          <w:sz w:val="24"/>
          <w:szCs w:val="24"/>
        </w:rPr>
        <w:instrText xml:space="preserve"> TOC \o "1-3" \h \z \u </w:instrText>
      </w:r>
      <w:r w:rsidRPr="0027027C">
        <w:rPr>
          <w:rFonts w:ascii="Garamond" w:hAnsi="Garamond"/>
          <w:sz w:val="24"/>
          <w:szCs w:val="24"/>
        </w:rPr>
        <w:fldChar w:fldCharType="separate"/>
      </w:r>
      <w:hyperlink w:anchor="_Toc195014366" w:history="1">
        <w:r w:rsidRPr="0027027C">
          <w:rPr>
            <w:rStyle w:val="Hyperlink"/>
            <w:rFonts w:ascii="Garamond" w:hAnsi="Garamond"/>
            <w:noProof/>
            <w:sz w:val="24"/>
            <w:szCs w:val="24"/>
          </w:rPr>
          <w:t>I.</w:t>
        </w:r>
        <w:r w:rsidRPr="0027027C">
          <w:rPr>
            <w:rFonts w:ascii="Garamond" w:eastAsiaTheme="minorEastAsia" w:hAnsi="Garamond" w:cstheme="minorBidi"/>
            <w:b w:val="0"/>
            <w:bCs w:val="0"/>
            <w:caps w:val="0"/>
            <w:noProof/>
            <w:kern w:val="2"/>
            <w:sz w:val="32"/>
            <w:szCs w:val="32"/>
            <w14:ligatures w14:val="standardContextual"/>
          </w:rPr>
          <w:tab/>
        </w:r>
        <w:r w:rsidRPr="0027027C">
          <w:rPr>
            <w:rStyle w:val="Hyperlink"/>
            <w:rFonts w:ascii="Garamond" w:hAnsi="Garamond"/>
            <w:noProof/>
            <w:sz w:val="24"/>
            <w:szCs w:val="24"/>
          </w:rPr>
          <w:t>Overview</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_Toc195014366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3</w:t>
        </w:r>
        <w:r w:rsidRPr="0027027C">
          <w:rPr>
            <w:rFonts w:ascii="Garamond" w:hAnsi="Garamond"/>
            <w:noProof/>
            <w:webHidden/>
            <w:sz w:val="24"/>
            <w:szCs w:val="24"/>
          </w:rPr>
          <w:fldChar w:fldCharType="end"/>
        </w:r>
      </w:hyperlink>
    </w:p>
    <w:p w14:paraId="4CF3ACD0" w14:textId="711FE69E" w:rsidR="00A75F90" w:rsidRPr="00A75F90" w:rsidRDefault="00A75F90" w:rsidP="00A75F90">
      <w:pPr>
        <w:pStyle w:val="TOC1"/>
        <w:tabs>
          <w:tab w:val="left" w:pos="480"/>
          <w:tab w:val="right" w:leader="dot" w:pos="9350"/>
        </w:tabs>
        <w:rPr>
          <w:rFonts w:ascii="Garamond" w:eastAsiaTheme="minorEastAsia" w:hAnsi="Garamond" w:cstheme="minorBidi"/>
          <w:b w:val="0"/>
          <w:bCs w:val="0"/>
          <w:caps w:val="0"/>
          <w:noProof/>
          <w:kern w:val="2"/>
          <w:sz w:val="32"/>
          <w:szCs w:val="32"/>
          <w14:ligatures w14:val="standardContextual"/>
        </w:rPr>
      </w:pPr>
      <w:hyperlink w:anchor="_Toc195014367" w:history="1">
        <w:r w:rsidRPr="0027027C">
          <w:rPr>
            <w:rStyle w:val="Hyperlink"/>
            <w:rFonts w:ascii="Garamond" w:hAnsi="Garamond"/>
            <w:noProof/>
            <w:sz w:val="24"/>
            <w:szCs w:val="24"/>
          </w:rPr>
          <w:t>II.</w:t>
        </w:r>
        <w:r w:rsidRPr="0027027C">
          <w:rPr>
            <w:rFonts w:ascii="Garamond" w:eastAsiaTheme="minorEastAsia" w:hAnsi="Garamond" w:cstheme="minorBidi"/>
            <w:b w:val="0"/>
            <w:bCs w:val="0"/>
            <w:caps w:val="0"/>
            <w:noProof/>
            <w:kern w:val="2"/>
            <w:sz w:val="32"/>
            <w:szCs w:val="32"/>
            <w14:ligatures w14:val="standardContextual"/>
          </w:rPr>
          <w:tab/>
        </w:r>
        <w:r>
          <w:rPr>
            <w:rStyle w:val="Hyperlink"/>
            <w:rFonts w:ascii="Garamond" w:hAnsi="Garamond"/>
            <w:noProof/>
            <w:sz w:val="24"/>
            <w:szCs w:val="24"/>
          </w:rPr>
          <w:t>impetus</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_Toc195014367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5</w:t>
        </w:r>
        <w:r w:rsidRPr="0027027C">
          <w:rPr>
            <w:rFonts w:ascii="Garamond" w:hAnsi="Garamond"/>
            <w:noProof/>
            <w:webHidden/>
            <w:sz w:val="24"/>
            <w:szCs w:val="24"/>
          </w:rPr>
          <w:fldChar w:fldCharType="end"/>
        </w:r>
      </w:hyperlink>
    </w:p>
    <w:p w14:paraId="271DC2E9" w14:textId="60FBB742" w:rsidR="00C14C47" w:rsidRPr="0027027C" w:rsidRDefault="00C14C47">
      <w:pPr>
        <w:pStyle w:val="TOC1"/>
        <w:tabs>
          <w:tab w:val="left" w:pos="480"/>
          <w:tab w:val="right" w:leader="dot" w:pos="9350"/>
        </w:tabs>
        <w:rPr>
          <w:rFonts w:ascii="Garamond" w:eastAsiaTheme="minorEastAsia" w:hAnsi="Garamond" w:cstheme="minorBidi"/>
          <w:b w:val="0"/>
          <w:bCs w:val="0"/>
          <w:caps w:val="0"/>
          <w:noProof/>
          <w:kern w:val="2"/>
          <w:sz w:val="32"/>
          <w:szCs w:val="32"/>
          <w14:ligatures w14:val="standardContextual"/>
        </w:rPr>
      </w:pPr>
      <w:hyperlink w:anchor="_Toc195014367" w:history="1">
        <w:r w:rsidRPr="0027027C">
          <w:rPr>
            <w:rStyle w:val="Hyperlink"/>
            <w:rFonts w:ascii="Garamond" w:hAnsi="Garamond"/>
            <w:noProof/>
            <w:sz w:val="24"/>
            <w:szCs w:val="24"/>
          </w:rPr>
          <w:t>I</w:t>
        </w:r>
        <w:r w:rsidR="00D42EE3">
          <w:rPr>
            <w:rStyle w:val="Hyperlink"/>
            <w:rFonts w:ascii="Garamond" w:hAnsi="Garamond"/>
            <w:noProof/>
            <w:sz w:val="24"/>
            <w:szCs w:val="24"/>
          </w:rPr>
          <w:t>i</w:t>
        </w:r>
        <w:r w:rsidRPr="0027027C">
          <w:rPr>
            <w:rStyle w:val="Hyperlink"/>
            <w:rFonts w:ascii="Garamond" w:hAnsi="Garamond"/>
            <w:noProof/>
            <w:sz w:val="24"/>
            <w:szCs w:val="24"/>
          </w:rPr>
          <w:t>I.</w:t>
        </w:r>
        <w:r w:rsidRPr="0027027C">
          <w:rPr>
            <w:rFonts w:ascii="Garamond" w:eastAsiaTheme="minorEastAsia" w:hAnsi="Garamond" w:cstheme="minorBidi"/>
            <w:b w:val="0"/>
            <w:bCs w:val="0"/>
            <w:caps w:val="0"/>
            <w:noProof/>
            <w:kern w:val="2"/>
            <w:sz w:val="32"/>
            <w:szCs w:val="32"/>
            <w14:ligatures w14:val="standardContextual"/>
          </w:rPr>
          <w:tab/>
        </w:r>
        <w:r w:rsidRPr="0027027C">
          <w:rPr>
            <w:rStyle w:val="Hyperlink"/>
            <w:rFonts w:ascii="Garamond" w:hAnsi="Garamond"/>
            <w:noProof/>
            <w:sz w:val="24"/>
            <w:szCs w:val="24"/>
          </w:rPr>
          <w:t>background</w:t>
        </w:r>
        <w:r w:rsidRPr="0027027C">
          <w:rPr>
            <w:rFonts w:ascii="Garamond" w:hAnsi="Garamond"/>
            <w:noProof/>
            <w:webHidden/>
            <w:sz w:val="24"/>
            <w:szCs w:val="24"/>
          </w:rPr>
          <w:tab/>
        </w:r>
        <w:r w:rsidR="00D42EE3">
          <w:rPr>
            <w:rFonts w:ascii="Garamond" w:hAnsi="Garamond"/>
            <w:noProof/>
            <w:webHidden/>
            <w:sz w:val="24"/>
            <w:szCs w:val="24"/>
          </w:rPr>
          <w:t>6</w:t>
        </w:r>
      </w:hyperlink>
    </w:p>
    <w:p w14:paraId="3BCB3F62" w14:textId="59A75FA9" w:rsidR="00C14C47" w:rsidRPr="0027027C" w:rsidRDefault="00C14C47">
      <w:pPr>
        <w:pStyle w:val="TOC1"/>
        <w:tabs>
          <w:tab w:val="left" w:pos="720"/>
          <w:tab w:val="right" w:leader="dot" w:pos="9350"/>
        </w:tabs>
        <w:rPr>
          <w:rFonts w:ascii="Garamond" w:eastAsiaTheme="minorEastAsia" w:hAnsi="Garamond" w:cstheme="minorBidi"/>
          <w:b w:val="0"/>
          <w:bCs w:val="0"/>
          <w:caps w:val="0"/>
          <w:noProof/>
          <w:kern w:val="2"/>
          <w:sz w:val="32"/>
          <w:szCs w:val="32"/>
          <w14:ligatures w14:val="standardContextual"/>
        </w:rPr>
      </w:pPr>
      <w:hyperlink w:anchor="_Toc195014368" w:history="1">
        <w:r w:rsidRPr="0027027C">
          <w:rPr>
            <w:rStyle w:val="Hyperlink"/>
            <w:rFonts w:ascii="Garamond" w:hAnsi="Garamond"/>
            <w:noProof/>
            <w:sz w:val="24"/>
            <w:szCs w:val="24"/>
          </w:rPr>
          <w:t>I</w:t>
        </w:r>
        <w:r w:rsidR="00D42EE3">
          <w:rPr>
            <w:rStyle w:val="Hyperlink"/>
            <w:rFonts w:ascii="Garamond" w:hAnsi="Garamond"/>
            <w:noProof/>
            <w:sz w:val="24"/>
            <w:szCs w:val="24"/>
          </w:rPr>
          <w:t>v</w:t>
        </w:r>
        <w:r w:rsidRPr="0027027C">
          <w:rPr>
            <w:rStyle w:val="Hyperlink"/>
            <w:rFonts w:ascii="Garamond" w:hAnsi="Garamond"/>
            <w:noProof/>
            <w:sz w:val="24"/>
            <w:szCs w:val="24"/>
          </w:rPr>
          <w:t>.</w:t>
        </w:r>
        <w:r w:rsidR="008A686D">
          <w:rPr>
            <w:rFonts w:ascii="Garamond" w:eastAsiaTheme="minorEastAsia" w:hAnsi="Garamond" w:cstheme="minorBidi"/>
            <w:b w:val="0"/>
            <w:bCs w:val="0"/>
            <w:caps w:val="0"/>
            <w:noProof/>
            <w:kern w:val="2"/>
            <w:sz w:val="32"/>
            <w:szCs w:val="32"/>
            <w14:ligatures w14:val="standardContextual"/>
          </w:rPr>
          <w:t xml:space="preserve">  </w:t>
        </w:r>
        <w:r w:rsidRPr="0027027C">
          <w:rPr>
            <w:rStyle w:val="Hyperlink"/>
            <w:rFonts w:ascii="Garamond" w:hAnsi="Garamond"/>
            <w:noProof/>
            <w:sz w:val="24"/>
            <w:szCs w:val="24"/>
          </w:rPr>
          <w:t>boundarY</w:t>
        </w:r>
        <w:r w:rsidRPr="0027027C">
          <w:rPr>
            <w:rFonts w:ascii="Garamond" w:hAnsi="Garamond"/>
            <w:noProof/>
            <w:webHidden/>
            <w:sz w:val="24"/>
            <w:szCs w:val="24"/>
          </w:rPr>
          <w:tab/>
        </w:r>
        <w:r w:rsidR="00D42EE3">
          <w:rPr>
            <w:rFonts w:ascii="Garamond" w:hAnsi="Garamond"/>
            <w:noProof/>
            <w:webHidden/>
            <w:sz w:val="24"/>
            <w:szCs w:val="24"/>
          </w:rPr>
          <w:t>7</w:t>
        </w:r>
      </w:hyperlink>
    </w:p>
    <w:p w14:paraId="7F4B6B2A" w14:textId="7DB24B7A" w:rsidR="00C14C47" w:rsidRPr="0027027C" w:rsidRDefault="00C14C47">
      <w:pPr>
        <w:pStyle w:val="TOC1"/>
        <w:tabs>
          <w:tab w:val="left" w:pos="720"/>
          <w:tab w:val="right" w:leader="dot" w:pos="9350"/>
        </w:tabs>
        <w:rPr>
          <w:rFonts w:ascii="Garamond" w:eastAsiaTheme="minorEastAsia" w:hAnsi="Garamond" w:cstheme="minorBidi"/>
          <w:b w:val="0"/>
          <w:bCs w:val="0"/>
          <w:caps w:val="0"/>
          <w:noProof/>
          <w:kern w:val="2"/>
          <w:sz w:val="32"/>
          <w:szCs w:val="32"/>
          <w14:ligatures w14:val="standardContextual"/>
        </w:rPr>
      </w:pPr>
      <w:hyperlink w:anchor="_Toc195014369" w:history="1">
        <w:r w:rsidRPr="0027027C">
          <w:rPr>
            <w:rStyle w:val="Hyperlink"/>
            <w:rFonts w:ascii="Garamond" w:hAnsi="Garamond"/>
            <w:noProof/>
            <w:sz w:val="24"/>
            <w:szCs w:val="24"/>
          </w:rPr>
          <w:t>V.</w:t>
        </w:r>
        <w:r w:rsidR="008A686D">
          <w:rPr>
            <w:rFonts w:ascii="Garamond" w:eastAsiaTheme="minorEastAsia" w:hAnsi="Garamond" w:cstheme="minorBidi"/>
            <w:b w:val="0"/>
            <w:bCs w:val="0"/>
            <w:caps w:val="0"/>
            <w:noProof/>
            <w:kern w:val="2"/>
            <w:sz w:val="32"/>
            <w:szCs w:val="32"/>
            <w14:ligatures w14:val="standardContextual"/>
          </w:rPr>
          <w:t xml:space="preserve">  </w:t>
        </w:r>
        <w:r w:rsidRPr="0027027C">
          <w:rPr>
            <w:rStyle w:val="Hyperlink"/>
            <w:rFonts w:ascii="Garamond" w:hAnsi="Garamond"/>
            <w:noProof/>
            <w:sz w:val="24"/>
            <w:szCs w:val="24"/>
          </w:rPr>
          <w:t>ASSESSMENT budget and services</w:t>
        </w:r>
        <w:r w:rsidRPr="0027027C">
          <w:rPr>
            <w:rFonts w:ascii="Garamond" w:hAnsi="Garamond"/>
            <w:noProof/>
            <w:webHidden/>
            <w:sz w:val="24"/>
            <w:szCs w:val="24"/>
          </w:rPr>
          <w:tab/>
        </w:r>
        <w:r w:rsidR="00D42EE3">
          <w:rPr>
            <w:rFonts w:ascii="Garamond" w:hAnsi="Garamond"/>
            <w:noProof/>
            <w:webHidden/>
            <w:sz w:val="24"/>
            <w:szCs w:val="24"/>
          </w:rPr>
          <w:t>8</w:t>
        </w:r>
      </w:hyperlink>
    </w:p>
    <w:p w14:paraId="0B5B1EED" w14:textId="606A7E5B" w:rsidR="00C14C47" w:rsidRPr="0027027C" w:rsidRDefault="00C14C47">
      <w:pPr>
        <w:pStyle w:val="TOC2"/>
        <w:tabs>
          <w:tab w:val="left" w:pos="720"/>
          <w:tab w:val="right" w:leader="dot" w:pos="9350"/>
        </w:tabs>
        <w:rPr>
          <w:rFonts w:ascii="Garamond" w:eastAsiaTheme="minorEastAsia" w:hAnsi="Garamond" w:cstheme="minorBidi"/>
          <w:smallCaps w:val="0"/>
          <w:noProof/>
          <w:kern w:val="2"/>
          <w:sz w:val="32"/>
          <w:szCs w:val="32"/>
          <w14:ligatures w14:val="standardContextual"/>
        </w:rPr>
      </w:pPr>
      <w:hyperlink w:anchor="_Toc195014370" w:history="1">
        <w:r w:rsidRPr="0027027C">
          <w:rPr>
            <w:rStyle w:val="Hyperlink"/>
            <w:rFonts w:ascii="Garamond" w:hAnsi="Garamond"/>
            <w:noProof/>
            <w:sz w:val="24"/>
            <w:szCs w:val="24"/>
          </w:rPr>
          <w:t>A.</w:t>
        </w:r>
        <w:r w:rsidRPr="0027027C">
          <w:rPr>
            <w:rFonts w:ascii="Garamond" w:eastAsiaTheme="minorEastAsia" w:hAnsi="Garamond" w:cstheme="minorBidi"/>
            <w:smallCaps w:val="0"/>
            <w:noProof/>
            <w:kern w:val="2"/>
            <w:sz w:val="32"/>
            <w:szCs w:val="32"/>
            <w14:ligatures w14:val="standardContextual"/>
          </w:rPr>
          <w:tab/>
        </w:r>
        <w:r w:rsidRPr="0027027C">
          <w:rPr>
            <w:rStyle w:val="Hyperlink"/>
            <w:rFonts w:ascii="Garamond" w:hAnsi="Garamond"/>
            <w:noProof/>
            <w:sz w:val="24"/>
            <w:szCs w:val="24"/>
          </w:rPr>
          <w:t>Annual Service Plan</w:t>
        </w:r>
        <w:r w:rsidRPr="0027027C">
          <w:rPr>
            <w:rFonts w:ascii="Garamond" w:hAnsi="Garamond"/>
            <w:noProof/>
            <w:webHidden/>
            <w:sz w:val="24"/>
            <w:szCs w:val="24"/>
          </w:rPr>
          <w:tab/>
        </w:r>
        <w:r w:rsidR="00D42EE3">
          <w:rPr>
            <w:rFonts w:ascii="Garamond" w:hAnsi="Garamond"/>
            <w:noProof/>
            <w:webHidden/>
            <w:sz w:val="24"/>
            <w:szCs w:val="24"/>
          </w:rPr>
          <w:t>8</w:t>
        </w:r>
      </w:hyperlink>
    </w:p>
    <w:p w14:paraId="41BE1688" w14:textId="1CB368A8" w:rsidR="00C14C47" w:rsidRPr="0027027C" w:rsidRDefault="00C14C47">
      <w:pPr>
        <w:pStyle w:val="TOC2"/>
        <w:tabs>
          <w:tab w:val="left" w:pos="720"/>
          <w:tab w:val="right" w:leader="dot" w:pos="9350"/>
        </w:tabs>
        <w:rPr>
          <w:rFonts w:ascii="Garamond" w:eastAsiaTheme="minorEastAsia" w:hAnsi="Garamond" w:cstheme="minorBidi"/>
          <w:smallCaps w:val="0"/>
          <w:noProof/>
          <w:kern w:val="2"/>
          <w:sz w:val="32"/>
          <w:szCs w:val="32"/>
          <w14:ligatures w14:val="standardContextual"/>
        </w:rPr>
      </w:pPr>
      <w:hyperlink w:anchor="_Toc195014371" w:history="1">
        <w:r w:rsidRPr="0027027C">
          <w:rPr>
            <w:rStyle w:val="Hyperlink"/>
            <w:rFonts w:ascii="Garamond" w:hAnsi="Garamond"/>
            <w:noProof/>
            <w:sz w:val="24"/>
            <w:szCs w:val="24"/>
          </w:rPr>
          <w:t>B.</w:t>
        </w:r>
        <w:r w:rsidRPr="0027027C">
          <w:rPr>
            <w:rFonts w:ascii="Garamond" w:eastAsiaTheme="minorEastAsia" w:hAnsi="Garamond" w:cstheme="minorBidi"/>
            <w:smallCaps w:val="0"/>
            <w:noProof/>
            <w:kern w:val="2"/>
            <w:sz w:val="32"/>
            <w:szCs w:val="32"/>
            <w14:ligatures w14:val="standardContextual"/>
          </w:rPr>
          <w:tab/>
        </w:r>
        <w:r w:rsidRPr="0027027C">
          <w:rPr>
            <w:rStyle w:val="Hyperlink"/>
            <w:rFonts w:ascii="Garamond" w:hAnsi="Garamond"/>
            <w:noProof/>
            <w:sz w:val="24"/>
            <w:szCs w:val="24"/>
          </w:rPr>
          <w:t>Annual Budget</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_Toc195014371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11</w:t>
        </w:r>
        <w:r w:rsidRPr="0027027C">
          <w:rPr>
            <w:rFonts w:ascii="Garamond" w:hAnsi="Garamond"/>
            <w:noProof/>
            <w:webHidden/>
            <w:sz w:val="24"/>
            <w:szCs w:val="24"/>
          </w:rPr>
          <w:fldChar w:fldCharType="end"/>
        </w:r>
      </w:hyperlink>
    </w:p>
    <w:p w14:paraId="34732E3B" w14:textId="09EF5A46" w:rsidR="00C14C47" w:rsidRPr="0027027C" w:rsidRDefault="00C14C47">
      <w:pPr>
        <w:pStyle w:val="TOC2"/>
        <w:tabs>
          <w:tab w:val="left" w:pos="720"/>
          <w:tab w:val="right" w:leader="dot" w:pos="9350"/>
        </w:tabs>
        <w:rPr>
          <w:rFonts w:ascii="Garamond" w:eastAsiaTheme="minorEastAsia" w:hAnsi="Garamond" w:cstheme="minorBidi"/>
          <w:smallCaps w:val="0"/>
          <w:noProof/>
          <w:kern w:val="2"/>
          <w:sz w:val="32"/>
          <w:szCs w:val="32"/>
          <w14:ligatures w14:val="standardContextual"/>
        </w:rPr>
      </w:pPr>
      <w:hyperlink w:anchor="_Toc195014372" w:history="1">
        <w:r w:rsidRPr="0027027C">
          <w:rPr>
            <w:rStyle w:val="Hyperlink"/>
            <w:rFonts w:ascii="Garamond" w:hAnsi="Garamond"/>
            <w:noProof/>
            <w:sz w:val="24"/>
            <w:szCs w:val="24"/>
          </w:rPr>
          <w:t>C.</w:t>
        </w:r>
        <w:r w:rsidRPr="0027027C">
          <w:rPr>
            <w:rFonts w:ascii="Garamond" w:eastAsiaTheme="minorEastAsia" w:hAnsi="Garamond" w:cstheme="minorBidi"/>
            <w:smallCaps w:val="0"/>
            <w:noProof/>
            <w:kern w:val="2"/>
            <w:sz w:val="32"/>
            <w:szCs w:val="32"/>
            <w14:ligatures w14:val="standardContextual"/>
          </w:rPr>
          <w:tab/>
        </w:r>
        <w:r w:rsidRPr="0027027C">
          <w:rPr>
            <w:rStyle w:val="Hyperlink"/>
            <w:rFonts w:ascii="Garamond" w:hAnsi="Garamond"/>
            <w:noProof/>
            <w:sz w:val="24"/>
            <w:szCs w:val="24"/>
          </w:rPr>
          <w:t>California Constitutional Compliance</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_Toc195014372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12</w:t>
        </w:r>
        <w:r w:rsidRPr="0027027C">
          <w:rPr>
            <w:rFonts w:ascii="Garamond" w:hAnsi="Garamond"/>
            <w:noProof/>
            <w:webHidden/>
            <w:sz w:val="24"/>
            <w:szCs w:val="24"/>
          </w:rPr>
          <w:fldChar w:fldCharType="end"/>
        </w:r>
      </w:hyperlink>
    </w:p>
    <w:p w14:paraId="41C16A92" w14:textId="707B143B" w:rsidR="00C14C47" w:rsidRPr="0027027C" w:rsidRDefault="00C14C47">
      <w:pPr>
        <w:pStyle w:val="TOC2"/>
        <w:tabs>
          <w:tab w:val="left" w:pos="720"/>
          <w:tab w:val="right" w:leader="dot" w:pos="9350"/>
        </w:tabs>
        <w:rPr>
          <w:rFonts w:ascii="Garamond" w:eastAsiaTheme="minorEastAsia" w:hAnsi="Garamond" w:cstheme="minorBidi"/>
          <w:smallCaps w:val="0"/>
          <w:noProof/>
          <w:kern w:val="2"/>
          <w:sz w:val="32"/>
          <w:szCs w:val="32"/>
          <w14:ligatures w14:val="standardContextual"/>
        </w:rPr>
      </w:pPr>
      <w:hyperlink w:anchor="_Toc195014373" w:history="1">
        <w:r w:rsidRPr="0027027C">
          <w:rPr>
            <w:rStyle w:val="Hyperlink"/>
            <w:rFonts w:ascii="Garamond" w:hAnsi="Garamond"/>
            <w:noProof/>
            <w:sz w:val="24"/>
            <w:szCs w:val="24"/>
          </w:rPr>
          <w:t>D.</w:t>
        </w:r>
        <w:r w:rsidRPr="0027027C">
          <w:rPr>
            <w:rFonts w:ascii="Garamond" w:eastAsiaTheme="minorEastAsia" w:hAnsi="Garamond" w:cstheme="minorBidi"/>
            <w:smallCaps w:val="0"/>
            <w:noProof/>
            <w:kern w:val="2"/>
            <w:sz w:val="32"/>
            <w:szCs w:val="32"/>
            <w14:ligatures w14:val="standardContextual"/>
          </w:rPr>
          <w:tab/>
        </w:r>
        <w:r w:rsidRPr="0027027C">
          <w:rPr>
            <w:rStyle w:val="Hyperlink"/>
            <w:rFonts w:ascii="Garamond" w:hAnsi="Garamond"/>
            <w:noProof/>
            <w:sz w:val="24"/>
            <w:szCs w:val="24"/>
          </w:rPr>
          <w:t>Assessment</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_Toc195014373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14</w:t>
        </w:r>
        <w:r w:rsidRPr="0027027C">
          <w:rPr>
            <w:rFonts w:ascii="Garamond" w:hAnsi="Garamond"/>
            <w:noProof/>
            <w:webHidden/>
            <w:sz w:val="24"/>
            <w:szCs w:val="24"/>
          </w:rPr>
          <w:fldChar w:fldCharType="end"/>
        </w:r>
      </w:hyperlink>
    </w:p>
    <w:p w14:paraId="3422346A" w14:textId="180FD8A3" w:rsidR="00C14C47" w:rsidRPr="0027027C" w:rsidRDefault="00C14C47">
      <w:pPr>
        <w:pStyle w:val="TOC2"/>
        <w:tabs>
          <w:tab w:val="left" w:pos="720"/>
          <w:tab w:val="right" w:leader="dot" w:pos="9350"/>
        </w:tabs>
        <w:rPr>
          <w:rFonts w:ascii="Garamond" w:eastAsiaTheme="minorEastAsia" w:hAnsi="Garamond" w:cstheme="minorBidi"/>
          <w:smallCaps w:val="0"/>
          <w:noProof/>
          <w:kern w:val="2"/>
          <w:sz w:val="32"/>
          <w:szCs w:val="32"/>
          <w14:ligatures w14:val="standardContextual"/>
        </w:rPr>
      </w:pPr>
      <w:hyperlink w:anchor="_Toc195014374" w:history="1">
        <w:r w:rsidRPr="0027027C">
          <w:rPr>
            <w:rStyle w:val="Hyperlink"/>
            <w:rFonts w:ascii="Garamond" w:hAnsi="Garamond"/>
            <w:noProof/>
            <w:sz w:val="24"/>
            <w:szCs w:val="24"/>
          </w:rPr>
          <w:t>E.</w:t>
        </w:r>
        <w:r w:rsidRPr="0027027C">
          <w:rPr>
            <w:rFonts w:ascii="Garamond" w:eastAsiaTheme="minorEastAsia" w:hAnsi="Garamond" w:cstheme="minorBidi"/>
            <w:smallCaps w:val="0"/>
            <w:noProof/>
            <w:kern w:val="2"/>
            <w:sz w:val="32"/>
            <w:szCs w:val="32"/>
            <w14:ligatures w14:val="standardContextual"/>
          </w:rPr>
          <w:tab/>
        </w:r>
        <w:r w:rsidRPr="0027027C">
          <w:rPr>
            <w:rStyle w:val="Hyperlink"/>
            <w:rFonts w:ascii="Garamond" w:hAnsi="Garamond"/>
            <w:noProof/>
            <w:sz w:val="24"/>
            <w:szCs w:val="24"/>
          </w:rPr>
          <w:t>Interest and Overdue Charges</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_Toc195014374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15</w:t>
        </w:r>
        <w:r w:rsidRPr="0027027C">
          <w:rPr>
            <w:rFonts w:ascii="Garamond" w:hAnsi="Garamond"/>
            <w:noProof/>
            <w:webHidden/>
            <w:sz w:val="24"/>
            <w:szCs w:val="24"/>
          </w:rPr>
          <w:fldChar w:fldCharType="end"/>
        </w:r>
      </w:hyperlink>
    </w:p>
    <w:p w14:paraId="1F418407" w14:textId="3BEDC8C6" w:rsidR="00C14C47" w:rsidRPr="0027027C" w:rsidRDefault="00C14C47">
      <w:pPr>
        <w:pStyle w:val="TOC2"/>
        <w:tabs>
          <w:tab w:val="left" w:pos="720"/>
          <w:tab w:val="right" w:leader="dot" w:pos="9350"/>
        </w:tabs>
        <w:rPr>
          <w:rFonts w:ascii="Garamond" w:eastAsiaTheme="minorEastAsia" w:hAnsi="Garamond" w:cstheme="minorBidi"/>
          <w:smallCaps w:val="0"/>
          <w:noProof/>
          <w:kern w:val="2"/>
          <w:sz w:val="32"/>
          <w:szCs w:val="32"/>
          <w14:ligatures w14:val="standardContextual"/>
        </w:rPr>
      </w:pPr>
      <w:hyperlink w:anchor="_Toc195014375" w:history="1">
        <w:r w:rsidRPr="0027027C">
          <w:rPr>
            <w:rStyle w:val="Hyperlink"/>
            <w:rFonts w:ascii="Garamond" w:hAnsi="Garamond"/>
            <w:noProof/>
            <w:sz w:val="24"/>
            <w:szCs w:val="24"/>
          </w:rPr>
          <w:t>F.</w:t>
        </w:r>
        <w:r w:rsidRPr="0027027C">
          <w:rPr>
            <w:rFonts w:ascii="Garamond" w:eastAsiaTheme="minorEastAsia" w:hAnsi="Garamond" w:cstheme="minorBidi"/>
            <w:smallCaps w:val="0"/>
            <w:noProof/>
            <w:kern w:val="2"/>
            <w:sz w:val="32"/>
            <w:szCs w:val="32"/>
            <w14:ligatures w14:val="standardContextual"/>
          </w:rPr>
          <w:tab/>
        </w:r>
        <w:r w:rsidRPr="0027027C">
          <w:rPr>
            <w:rStyle w:val="Hyperlink"/>
            <w:rFonts w:ascii="Garamond" w:hAnsi="Garamond"/>
            <w:noProof/>
            <w:sz w:val="24"/>
            <w:szCs w:val="24"/>
          </w:rPr>
          <w:t>Time and Manner for Collecting Assessments</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_Toc195014375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15</w:t>
        </w:r>
        <w:r w:rsidRPr="0027027C">
          <w:rPr>
            <w:rFonts w:ascii="Garamond" w:hAnsi="Garamond"/>
            <w:noProof/>
            <w:webHidden/>
            <w:sz w:val="24"/>
            <w:szCs w:val="24"/>
          </w:rPr>
          <w:fldChar w:fldCharType="end"/>
        </w:r>
      </w:hyperlink>
    </w:p>
    <w:p w14:paraId="2F72B8E4" w14:textId="3F2FB283" w:rsidR="00C14C47" w:rsidRPr="0027027C" w:rsidRDefault="00C14C47">
      <w:pPr>
        <w:pStyle w:val="TOC1"/>
        <w:tabs>
          <w:tab w:val="left" w:pos="480"/>
          <w:tab w:val="right" w:leader="dot" w:pos="9350"/>
        </w:tabs>
        <w:rPr>
          <w:rFonts w:ascii="Garamond" w:eastAsiaTheme="minorEastAsia" w:hAnsi="Garamond" w:cstheme="minorBidi"/>
          <w:b w:val="0"/>
          <w:bCs w:val="0"/>
          <w:caps w:val="0"/>
          <w:noProof/>
          <w:kern w:val="2"/>
          <w:sz w:val="32"/>
          <w:szCs w:val="32"/>
          <w14:ligatures w14:val="standardContextual"/>
        </w:rPr>
      </w:pPr>
      <w:hyperlink w:anchor="_Toc195014376" w:history="1">
        <w:r w:rsidRPr="0027027C">
          <w:rPr>
            <w:rStyle w:val="Hyperlink"/>
            <w:rFonts w:ascii="Garamond" w:hAnsi="Garamond"/>
            <w:noProof/>
            <w:sz w:val="24"/>
            <w:szCs w:val="24"/>
          </w:rPr>
          <w:t>V</w:t>
        </w:r>
        <w:r w:rsidR="00D42EE3">
          <w:rPr>
            <w:rStyle w:val="Hyperlink"/>
            <w:rFonts w:ascii="Garamond" w:hAnsi="Garamond"/>
            <w:noProof/>
            <w:sz w:val="24"/>
            <w:szCs w:val="24"/>
          </w:rPr>
          <w:t>i</w:t>
        </w:r>
        <w:r w:rsidRPr="0027027C">
          <w:rPr>
            <w:rStyle w:val="Hyperlink"/>
            <w:rFonts w:ascii="Garamond" w:hAnsi="Garamond"/>
            <w:noProof/>
            <w:sz w:val="24"/>
            <w:szCs w:val="24"/>
          </w:rPr>
          <w:t>.</w:t>
        </w:r>
        <w:r w:rsidRPr="0027027C">
          <w:rPr>
            <w:rFonts w:ascii="Garamond" w:eastAsiaTheme="minorEastAsia" w:hAnsi="Garamond" w:cstheme="minorBidi"/>
            <w:b w:val="0"/>
            <w:bCs w:val="0"/>
            <w:caps w:val="0"/>
            <w:noProof/>
            <w:kern w:val="2"/>
            <w:sz w:val="32"/>
            <w:szCs w:val="32"/>
            <w14:ligatures w14:val="standardContextual"/>
          </w:rPr>
          <w:tab/>
        </w:r>
        <w:r w:rsidRPr="0027027C">
          <w:rPr>
            <w:rStyle w:val="Hyperlink"/>
            <w:rFonts w:ascii="Garamond" w:hAnsi="Garamond"/>
            <w:noProof/>
            <w:sz w:val="24"/>
            <w:szCs w:val="24"/>
          </w:rPr>
          <w:t>Governance</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_Toc195014376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16</w:t>
        </w:r>
        <w:r w:rsidRPr="0027027C">
          <w:rPr>
            <w:rFonts w:ascii="Garamond" w:hAnsi="Garamond"/>
            <w:noProof/>
            <w:webHidden/>
            <w:sz w:val="24"/>
            <w:szCs w:val="24"/>
          </w:rPr>
          <w:fldChar w:fldCharType="end"/>
        </w:r>
      </w:hyperlink>
    </w:p>
    <w:p w14:paraId="5F2BCD15" w14:textId="7E360C04" w:rsidR="00C14C47" w:rsidRPr="0027027C" w:rsidRDefault="00C14C47">
      <w:pPr>
        <w:pStyle w:val="TOC2"/>
        <w:tabs>
          <w:tab w:val="left" w:pos="720"/>
          <w:tab w:val="right" w:leader="dot" w:pos="9350"/>
        </w:tabs>
        <w:rPr>
          <w:rFonts w:ascii="Garamond" w:eastAsiaTheme="minorEastAsia" w:hAnsi="Garamond" w:cstheme="minorBidi"/>
          <w:smallCaps w:val="0"/>
          <w:noProof/>
          <w:kern w:val="2"/>
          <w:sz w:val="32"/>
          <w:szCs w:val="32"/>
          <w14:ligatures w14:val="standardContextual"/>
        </w:rPr>
      </w:pPr>
      <w:hyperlink w:anchor="_Toc195014377" w:history="1">
        <w:r w:rsidRPr="0027027C">
          <w:rPr>
            <w:rStyle w:val="Hyperlink"/>
            <w:rFonts w:ascii="Garamond" w:hAnsi="Garamond"/>
            <w:noProof/>
            <w:sz w:val="24"/>
            <w:szCs w:val="24"/>
          </w:rPr>
          <w:t>A.</w:t>
        </w:r>
        <w:r w:rsidRPr="0027027C">
          <w:rPr>
            <w:rFonts w:ascii="Garamond" w:eastAsiaTheme="minorEastAsia" w:hAnsi="Garamond" w:cstheme="minorBidi"/>
            <w:smallCaps w:val="0"/>
            <w:noProof/>
            <w:kern w:val="2"/>
            <w:sz w:val="32"/>
            <w:szCs w:val="32"/>
            <w14:ligatures w14:val="standardContextual"/>
          </w:rPr>
          <w:tab/>
        </w:r>
        <w:r w:rsidRPr="0027027C">
          <w:rPr>
            <w:rStyle w:val="Hyperlink"/>
            <w:rFonts w:ascii="Garamond" w:hAnsi="Garamond"/>
            <w:noProof/>
            <w:sz w:val="24"/>
            <w:szCs w:val="24"/>
          </w:rPr>
          <w:t>Owners’ Association</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_Toc195014377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16</w:t>
        </w:r>
        <w:r w:rsidRPr="0027027C">
          <w:rPr>
            <w:rFonts w:ascii="Garamond" w:hAnsi="Garamond"/>
            <w:noProof/>
            <w:webHidden/>
            <w:sz w:val="24"/>
            <w:szCs w:val="24"/>
          </w:rPr>
          <w:fldChar w:fldCharType="end"/>
        </w:r>
      </w:hyperlink>
    </w:p>
    <w:p w14:paraId="2E6778B2" w14:textId="59C10B31" w:rsidR="00C14C47" w:rsidRPr="0027027C" w:rsidRDefault="00C14C47">
      <w:pPr>
        <w:pStyle w:val="TOC2"/>
        <w:tabs>
          <w:tab w:val="left" w:pos="720"/>
          <w:tab w:val="right" w:leader="dot" w:pos="9350"/>
        </w:tabs>
        <w:rPr>
          <w:rFonts w:ascii="Garamond" w:eastAsiaTheme="minorEastAsia" w:hAnsi="Garamond" w:cstheme="minorBidi"/>
          <w:smallCaps w:val="0"/>
          <w:noProof/>
          <w:kern w:val="2"/>
          <w:sz w:val="32"/>
          <w:szCs w:val="32"/>
          <w14:ligatures w14:val="standardContextual"/>
        </w:rPr>
      </w:pPr>
      <w:hyperlink w:anchor="_Toc195014378" w:history="1">
        <w:r w:rsidRPr="0027027C">
          <w:rPr>
            <w:rStyle w:val="Hyperlink"/>
            <w:rFonts w:ascii="Garamond" w:hAnsi="Garamond"/>
            <w:noProof/>
            <w:sz w:val="24"/>
            <w:szCs w:val="24"/>
          </w:rPr>
          <w:t>B.</w:t>
        </w:r>
        <w:r w:rsidRPr="0027027C">
          <w:rPr>
            <w:rFonts w:ascii="Garamond" w:eastAsiaTheme="minorEastAsia" w:hAnsi="Garamond" w:cstheme="minorBidi"/>
            <w:smallCaps w:val="0"/>
            <w:noProof/>
            <w:kern w:val="2"/>
            <w:sz w:val="32"/>
            <w:szCs w:val="32"/>
            <w14:ligatures w14:val="standardContextual"/>
          </w:rPr>
          <w:tab/>
        </w:r>
        <w:r w:rsidRPr="0027027C">
          <w:rPr>
            <w:rStyle w:val="Hyperlink"/>
            <w:rFonts w:ascii="Garamond" w:hAnsi="Garamond"/>
            <w:noProof/>
            <w:sz w:val="24"/>
            <w:szCs w:val="24"/>
          </w:rPr>
          <w:t>Brown Act and California Public Records Act Compliance</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_Toc195014378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16</w:t>
        </w:r>
        <w:r w:rsidRPr="0027027C">
          <w:rPr>
            <w:rFonts w:ascii="Garamond" w:hAnsi="Garamond"/>
            <w:noProof/>
            <w:webHidden/>
            <w:sz w:val="24"/>
            <w:szCs w:val="24"/>
          </w:rPr>
          <w:fldChar w:fldCharType="end"/>
        </w:r>
      </w:hyperlink>
    </w:p>
    <w:p w14:paraId="528E04E0" w14:textId="5BC84B8F" w:rsidR="00C14C47" w:rsidRPr="0027027C" w:rsidRDefault="00C14C47">
      <w:pPr>
        <w:pStyle w:val="TOC2"/>
        <w:tabs>
          <w:tab w:val="left" w:pos="720"/>
          <w:tab w:val="right" w:leader="dot" w:pos="9350"/>
        </w:tabs>
        <w:rPr>
          <w:rFonts w:ascii="Garamond" w:eastAsiaTheme="minorEastAsia" w:hAnsi="Garamond" w:cstheme="minorBidi"/>
          <w:smallCaps w:val="0"/>
          <w:noProof/>
          <w:kern w:val="2"/>
          <w:sz w:val="32"/>
          <w:szCs w:val="32"/>
          <w14:ligatures w14:val="standardContextual"/>
        </w:rPr>
      </w:pPr>
      <w:hyperlink w:anchor="_Toc195014379" w:history="1">
        <w:r w:rsidRPr="0027027C">
          <w:rPr>
            <w:rStyle w:val="Hyperlink"/>
            <w:rFonts w:ascii="Garamond" w:hAnsi="Garamond"/>
            <w:noProof/>
            <w:sz w:val="24"/>
            <w:szCs w:val="24"/>
          </w:rPr>
          <w:t>C.</w:t>
        </w:r>
        <w:r w:rsidRPr="0027027C">
          <w:rPr>
            <w:rFonts w:ascii="Garamond" w:eastAsiaTheme="minorEastAsia" w:hAnsi="Garamond" w:cstheme="minorBidi"/>
            <w:smallCaps w:val="0"/>
            <w:noProof/>
            <w:kern w:val="2"/>
            <w:sz w:val="32"/>
            <w:szCs w:val="32"/>
            <w14:ligatures w14:val="standardContextual"/>
          </w:rPr>
          <w:tab/>
        </w:r>
        <w:r w:rsidRPr="0027027C">
          <w:rPr>
            <w:rStyle w:val="Hyperlink"/>
            <w:rFonts w:ascii="Garamond" w:hAnsi="Garamond"/>
            <w:noProof/>
            <w:sz w:val="24"/>
            <w:szCs w:val="24"/>
          </w:rPr>
          <w:t>Annual Report</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_Toc195014379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16</w:t>
        </w:r>
        <w:r w:rsidRPr="0027027C">
          <w:rPr>
            <w:rFonts w:ascii="Garamond" w:hAnsi="Garamond"/>
            <w:noProof/>
            <w:webHidden/>
            <w:sz w:val="24"/>
            <w:szCs w:val="24"/>
          </w:rPr>
          <w:fldChar w:fldCharType="end"/>
        </w:r>
      </w:hyperlink>
    </w:p>
    <w:p w14:paraId="2D5DF8C4" w14:textId="599EF82A" w:rsidR="00C14C47" w:rsidRPr="0027027C" w:rsidRDefault="00C14C47">
      <w:pPr>
        <w:pStyle w:val="TOC1"/>
        <w:tabs>
          <w:tab w:val="right" w:leader="dot" w:pos="9350"/>
        </w:tabs>
        <w:rPr>
          <w:rFonts w:ascii="Garamond" w:eastAsiaTheme="minorEastAsia" w:hAnsi="Garamond" w:cstheme="minorBidi"/>
          <w:b w:val="0"/>
          <w:bCs w:val="0"/>
          <w:caps w:val="0"/>
          <w:noProof/>
          <w:kern w:val="2"/>
          <w:sz w:val="32"/>
          <w:szCs w:val="32"/>
          <w14:ligatures w14:val="standardContextual"/>
        </w:rPr>
      </w:pPr>
      <w:hyperlink w:anchor="_Toc195014380" w:history="1">
        <w:r w:rsidRPr="0027027C">
          <w:rPr>
            <w:rStyle w:val="Hyperlink"/>
            <w:rFonts w:ascii="Garamond" w:hAnsi="Garamond"/>
            <w:noProof/>
            <w:sz w:val="24"/>
            <w:szCs w:val="24"/>
          </w:rPr>
          <w:t>A</w:t>
        </w:r>
        <w:r w:rsidRPr="0027027C">
          <w:rPr>
            <w:rStyle w:val="Hyperlink"/>
            <w:rFonts w:ascii="Garamond" w:hAnsi="Garamond" w:cs="Arial"/>
            <w:noProof/>
            <w:sz w:val="24"/>
            <w:szCs w:val="24"/>
          </w:rPr>
          <w:t>ppendix 1 – law</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_Toc195014380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17</w:t>
        </w:r>
        <w:r w:rsidRPr="0027027C">
          <w:rPr>
            <w:rFonts w:ascii="Garamond" w:hAnsi="Garamond"/>
            <w:noProof/>
            <w:webHidden/>
            <w:sz w:val="24"/>
            <w:szCs w:val="24"/>
          </w:rPr>
          <w:fldChar w:fldCharType="end"/>
        </w:r>
      </w:hyperlink>
    </w:p>
    <w:p w14:paraId="091D468E" w14:textId="7B42D98C" w:rsidR="00C14C47" w:rsidRPr="0027027C" w:rsidRDefault="00C14C47">
      <w:pPr>
        <w:pStyle w:val="TOC1"/>
        <w:tabs>
          <w:tab w:val="right" w:leader="dot" w:pos="9350"/>
        </w:tabs>
        <w:rPr>
          <w:rFonts w:ascii="Garamond" w:eastAsiaTheme="minorEastAsia" w:hAnsi="Garamond" w:cstheme="minorBidi"/>
          <w:b w:val="0"/>
          <w:bCs w:val="0"/>
          <w:caps w:val="0"/>
          <w:noProof/>
          <w:kern w:val="2"/>
          <w:sz w:val="32"/>
          <w:szCs w:val="32"/>
          <w14:ligatures w14:val="standardContextual"/>
        </w:rPr>
      </w:pPr>
      <w:hyperlink w:anchor="_Toc195014381" w:history="1">
        <w:r w:rsidRPr="0027027C">
          <w:rPr>
            <w:rStyle w:val="Hyperlink"/>
            <w:rFonts w:ascii="Garamond" w:hAnsi="Garamond"/>
            <w:noProof/>
            <w:sz w:val="24"/>
            <w:szCs w:val="24"/>
          </w:rPr>
          <w:t>Appendix 2 – ASSESSED bUSINESSES</w:t>
        </w:r>
        <w:r w:rsidRPr="0027027C">
          <w:rPr>
            <w:rFonts w:ascii="Garamond" w:hAnsi="Garamond"/>
            <w:noProof/>
            <w:webHidden/>
            <w:sz w:val="24"/>
            <w:szCs w:val="24"/>
          </w:rPr>
          <w:tab/>
        </w:r>
        <w:r w:rsidRPr="0027027C">
          <w:rPr>
            <w:rFonts w:ascii="Garamond" w:hAnsi="Garamond"/>
            <w:noProof/>
            <w:webHidden/>
            <w:sz w:val="24"/>
            <w:szCs w:val="24"/>
          </w:rPr>
          <w:fldChar w:fldCharType="begin"/>
        </w:r>
        <w:r w:rsidRPr="0027027C">
          <w:rPr>
            <w:rFonts w:ascii="Garamond" w:hAnsi="Garamond"/>
            <w:noProof/>
            <w:webHidden/>
            <w:sz w:val="24"/>
            <w:szCs w:val="24"/>
          </w:rPr>
          <w:instrText xml:space="preserve"> PAGEREF _Toc195014381 \h </w:instrText>
        </w:r>
        <w:r w:rsidRPr="0027027C">
          <w:rPr>
            <w:rFonts w:ascii="Garamond" w:hAnsi="Garamond"/>
            <w:noProof/>
            <w:webHidden/>
            <w:sz w:val="24"/>
            <w:szCs w:val="24"/>
          </w:rPr>
        </w:r>
        <w:r w:rsidRPr="0027027C">
          <w:rPr>
            <w:rFonts w:ascii="Garamond" w:hAnsi="Garamond"/>
            <w:noProof/>
            <w:webHidden/>
            <w:sz w:val="24"/>
            <w:szCs w:val="24"/>
          </w:rPr>
          <w:fldChar w:fldCharType="separate"/>
        </w:r>
        <w:r w:rsidR="00F15965">
          <w:rPr>
            <w:rFonts w:ascii="Garamond" w:hAnsi="Garamond"/>
            <w:noProof/>
            <w:webHidden/>
            <w:sz w:val="24"/>
            <w:szCs w:val="24"/>
          </w:rPr>
          <w:t>29</w:t>
        </w:r>
        <w:r w:rsidRPr="0027027C">
          <w:rPr>
            <w:rFonts w:ascii="Garamond" w:hAnsi="Garamond"/>
            <w:noProof/>
            <w:webHidden/>
            <w:sz w:val="24"/>
            <w:szCs w:val="24"/>
          </w:rPr>
          <w:fldChar w:fldCharType="end"/>
        </w:r>
      </w:hyperlink>
    </w:p>
    <w:p w14:paraId="5F7C91AD" w14:textId="432876C6" w:rsidR="00C14C47" w:rsidRPr="00C14C47" w:rsidRDefault="00C14C47">
      <w:pPr>
        <w:rPr>
          <w:rFonts w:ascii="Garamond" w:hAnsi="Garamond"/>
        </w:rPr>
      </w:pPr>
      <w:r w:rsidRPr="0027027C">
        <w:rPr>
          <w:rFonts w:ascii="Garamond" w:hAnsi="Garamond"/>
          <w:sz w:val="32"/>
          <w:szCs w:val="24"/>
        </w:rPr>
        <w:fldChar w:fldCharType="end"/>
      </w:r>
    </w:p>
    <w:p w14:paraId="16661B8F" w14:textId="77777777" w:rsidR="00572B27" w:rsidRPr="00C14C47" w:rsidRDefault="00572B27">
      <w:pPr>
        <w:rPr>
          <w:rFonts w:ascii="Garamond" w:hAnsi="Garamond"/>
          <w:bCs/>
        </w:rPr>
      </w:pPr>
    </w:p>
    <w:p w14:paraId="663BF13F" w14:textId="77777777" w:rsidR="00572B27" w:rsidRDefault="00572B27">
      <w:pPr>
        <w:tabs>
          <w:tab w:val="left" w:pos="1080"/>
          <w:tab w:val="left" w:pos="1260"/>
          <w:tab w:val="right" w:leader="dot" w:pos="9360"/>
        </w:tabs>
        <w:rPr>
          <w:bCs/>
          <w:noProof/>
          <w:szCs w:val="24"/>
        </w:rPr>
      </w:pPr>
    </w:p>
    <w:p w14:paraId="24A2F5D9" w14:textId="77777777" w:rsidR="00572B27" w:rsidRDefault="00572B27">
      <w:pPr>
        <w:rPr>
          <w:rFonts w:ascii="Times" w:hAnsi="Times"/>
          <w:bCs/>
          <w:noProof/>
          <w:szCs w:val="24"/>
        </w:rPr>
      </w:pPr>
    </w:p>
    <w:p w14:paraId="1ABE5841" w14:textId="77777777" w:rsidR="00572B27" w:rsidRPr="00566E06" w:rsidRDefault="00572B27" w:rsidP="008B5E17">
      <w:pPr>
        <w:jc w:val="center"/>
      </w:pPr>
      <w:r w:rsidRPr="00566E06">
        <w:t>Prepared by</w:t>
      </w:r>
    </w:p>
    <w:p w14:paraId="134C87F6" w14:textId="77777777" w:rsidR="00572B27" w:rsidRPr="00566E06" w:rsidRDefault="00572B27" w:rsidP="008B5E17">
      <w:pPr>
        <w:jc w:val="center"/>
      </w:pPr>
      <w:r w:rsidRPr="00566E06">
        <w:t>Civitas</w:t>
      </w:r>
    </w:p>
    <w:p w14:paraId="7A08B3BE" w14:textId="77777777" w:rsidR="00572B27" w:rsidRPr="00566E06" w:rsidRDefault="00572B27" w:rsidP="008B5E17">
      <w:pPr>
        <w:jc w:val="center"/>
      </w:pPr>
      <w:r>
        <w:rPr>
          <w:noProof/>
        </w:rPr>
        <w:drawing>
          <wp:inline distT="0" distB="0" distL="0" distR="0" wp14:anchorId="380FACA2" wp14:editId="34163373">
            <wp:extent cx="1812141" cy="67781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CivitasLogo_Primary_CMYK.jpg"/>
                    <pic:cNvPicPr/>
                  </pic:nvPicPr>
                  <pic:blipFill>
                    <a:blip r:embed="rId11">
                      <a:extLst>
                        <a:ext uri="{28A0092B-C50C-407E-A947-70E740481C1C}">
                          <a14:useLocalDpi xmlns:a14="http://schemas.microsoft.com/office/drawing/2010/main" val="0"/>
                        </a:ext>
                      </a:extLst>
                    </a:blip>
                    <a:stretch>
                      <a:fillRect/>
                    </a:stretch>
                  </pic:blipFill>
                  <pic:spPr>
                    <a:xfrm>
                      <a:off x="0" y="0"/>
                      <a:ext cx="1812141" cy="677810"/>
                    </a:xfrm>
                    <a:prstGeom prst="rect">
                      <a:avLst/>
                    </a:prstGeom>
                  </pic:spPr>
                </pic:pic>
              </a:graphicData>
            </a:graphic>
          </wp:inline>
        </w:drawing>
      </w:r>
    </w:p>
    <w:p w14:paraId="3AE475E3" w14:textId="77777777" w:rsidR="00572B27" w:rsidRPr="00566E06" w:rsidRDefault="00572B27" w:rsidP="008B5E17">
      <w:pPr>
        <w:jc w:val="center"/>
      </w:pPr>
      <w:r w:rsidRPr="00566E06">
        <w:t>(800)999-7781</w:t>
      </w:r>
    </w:p>
    <w:p w14:paraId="698B54A9" w14:textId="77777777" w:rsidR="00572B27" w:rsidRPr="00566E06" w:rsidRDefault="00572B27" w:rsidP="008B5E17">
      <w:pPr>
        <w:jc w:val="center"/>
      </w:pPr>
      <w:r w:rsidRPr="00566E06">
        <w:t>www.civitasadvisors.com</w:t>
      </w:r>
    </w:p>
    <w:p w14:paraId="213BD760" w14:textId="77777777" w:rsidR="00572B27" w:rsidRDefault="00572B27">
      <w:pPr>
        <w:rPr>
          <w:rFonts w:ascii="Times" w:hAnsi="Times"/>
          <w:szCs w:val="24"/>
        </w:rPr>
      </w:pPr>
    </w:p>
    <w:p w14:paraId="0FC23AA5" w14:textId="77777777" w:rsidR="00572B27" w:rsidRDefault="00572B27" w:rsidP="003B5C30">
      <w:pPr>
        <w:tabs>
          <w:tab w:val="left" w:pos="3780"/>
        </w:tabs>
        <w:rPr>
          <w:rFonts w:ascii="Times" w:hAnsi="Times"/>
          <w:szCs w:val="24"/>
        </w:rPr>
        <w:sectPr w:rsidR="00572B27" w:rsidSect="00572B27">
          <w:headerReference w:type="even" r:id="rId12"/>
          <w:headerReference w:type="default" r:id="rId13"/>
          <w:footerReference w:type="default" r:id="rId14"/>
          <w:headerReference w:type="first" r:id="rId15"/>
          <w:pgSz w:w="12240" w:h="15840" w:code="1"/>
          <w:pgMar w:top="1080" w:right="1440" w:bottom="720" w:left="1440" w:header="720" w:footer="720" w:gutter="0"/>
          <w:paperSrc w:first="15" w:other="15"/>
          <w:pgNumType w:start="1"/>
          <w:cols w:space="720"/>
        </w:sectPr>
      </w:pPr>
      <w:r>
        <w:rPr>
          <w:rFonts w:ascii="Times" w:hAnsi="Times"/>
          <w:szCs w:val="24"/>
        </w:rPr>
        <w:tab/>
      </w:r>
    </w:p>
    <w:p w14:paraId="29508B55" w14:textId="77777777" w:rsidR="00572B27" w:rsidRDefault="00572B27" w:rsidP="003B5C30">
      <w:pPr>
        <w:tabs>
          <w:tab w:val="left" w:pos="3780"/>
        </w:tabs>
        <w:rPr>
          <w:rFonts w:ascii="Times" w:hAnsi="Times"/>
          <w:szCs w:val="24"/>
        </w:rPr>
      </w:pPr>
    </w:p>
    <w:p w14:paraId="11FE08FC" w14:textId="77777777" w:rsidR="00572B27" w:rsidRDefault="00572B27">
      <w:pPr>
        <w:rPr>
          <w:bCs/>
          <w:noProof/>
          <w:szCs w:val="24"/>
        </w:rPr>
      </w:pPr>
      <w:r w:rsidRPr="003B5C30">
        <w:rPr>
          <w:rFonts w:ascii="Times" w:hAnsi="Times"/>
          <w:szCs w:val="24"/>
        </w:rPr>
        <w:br w:type="column"/>
      </w:r>
    </w:p>
    <w:p w14:paraId="59AB5B80" w14:textId="77777777" w:rsidR="00572B27" w:rsidRPr="00306273" w:rsidRDefault="00572B27" w:rsidP="00BC3794">
      <w:pPr>
        <w:pStyle w:val="Heading1"/>
        <w:numPr>
          <w:ilvl w:val="0"/>
          <w:numId w:val="4"/>
        </w:numPr>
        <w:rPr>
          <w:rFonts w:ascii="Garamond" w:hAnsi="Garamond"/>
        </w:rPr>
      </w:pPr>
      <w:bookmarkStart w:id="0" w:name="_Toc195014366"/>
      <w:r>
        <w:rPr>
          <w:rFonts w:ascii="Garamond" w:hAnsi="Garamond"/>
        </w:rPr>
        <w:t>Overview</w:t>
      </w:r>
      <w:bookmarkEnd w:id="0"/>
    </w:p>
    <w:p w14:paraId="1DE220EF" w14:textId="77777777" w:rsidR="00572B27" w:rsidRPr="00306273" w:rsidRDefault="00572B27">
      <w:pPr>
        <w:rPr>
          <w:rFonts w:ascii="Garamond" w:hAnsi="Garamond"/>
        </w:rPr>
      </w:pPr>
    </w:p>
    <w:p w14:paraId="071625BA" w14:textId="0DCDB6C1" w:rsidR="00572B27" w:rsidRPr="00306273" w:rsidRDefault="00572B27" w:rsidP="00191A14">
      <w:pPr>
        <w:jc w:val="both"/>
        <w:rPr>
          <w:rFonts w:ascii="Garamond" w:hAnsi="Garamond"/>
          <w:b/>
          <w:bCs/>
        </w:rPr>
      </w:pPr>
      <w:r w:rsidRPr="00CE5458">
        <w:rPr>
          <w:rFonts w:ascii="Garamond" w:hAnsi="Garamond"/>
        </w:rPr>
        <w:t>Developed by Trinity County</w:t>
      </w:r>
      <w:r w:rsidR="00032968">
        <w:rPr>
          <w:rFonts w:ascii="Garamond" w:hAnsi="Garamond"/>
        </w:rPr>
        <w:t xml:space="preserve"> Tourism Development Advisory Board</w:t>
      </w:r>
      <w:r w:rsidRPr="00306273">
        <w:rPr>
          <w:rFonts w:ascii="Garamond" w:hAnsi="Garamond"/>
        </w:rPr>
        <w:t>, the</w:t>
      </w:r>
      <w:r>
        <w:rPr>
          <w:rFonts w:ascii="Garamond" w:hAnsi="Garamond"/>
        </w:rPr>
        <w:t xml:space="preserve"> </w:t>
      </w:r>
      <w:r w:rsidRPr="00DB6F3E">
        <w:rPr>
          <w:rFonts w:ascii="Garamond" w:hAnsi="Garamond"/>
          <w:noProof/>
        </w:rPr>
        <w:t>Trinity County</w:t>
      </w:r>
      <w:r w:rsidRPr="00306273">
        <w:rPr>
          <w:rFonts w:ascii="Garamond" w:hAnsi="Garamond"/>
        </w:rPr>
        <w:t xml:space="preserve"> </w:t>
      </w:r>
      <w:r>
        <w:rPr>
          <w:rFonts w:ascii="Garamond" w:hAnsi="Garamond"/>
        </w:rPr>
        <w:t xml:space="preserve">Tourism </w:t>
      </w:r>
      <w:r w:rsidR="001F7A32">
        <w:rPr>
          <w:rFonts w:ascii="Garamond" w:hAnsi="Garamond"/>
        </w:rPr>
        <w:t xml:space="preserve">Business Improvement </w:t>
      </w:r>
      <w:r>
        <w:rPr>
          <w:rFonts w:ascii="Garamond" w:hAnsi="Garamond"/>
        </w:rPr>
        <w:t xml:space="preserve">District </w:t>
      </w:r>
      <w:r w:rsidRPr="00306273">
        <w:rPr>
          <w:rFonts w:ascii="Garamond" w:hAnsi="Garamond"/>
        </w:rPr>
        <w:t>(</w:t>
      </w:r>
      <w:r w:rsidR="001F7A32" w:rsidRPr="00DB6F3E">
        <w:rPr>
          <w:rFonts w:ascii="Garamond" w:hAnsi="Garamond"/>
          <w:noProof/>
        </w:rPr>
        <w:t>TC</w:t>
      </w:r>
      <w:r w:rsidR="001F7A32">
        <w:rPr>
          <w:rFonts w:ascii="Garamond" w:hAnsi="Garamond"/>
          <w:noProof/>
        </w:rPr>
        <w:t>TBID</w:t>
      </w:r>
      <w:r w:rsidRPr="00306273">
        <w:rPr>
          <w:rFonts w:ascii="Garamond" w:hAnsi="Garamond"/>
        </w:rPr>
        <w:t xml:space="preserve">) is </w:t>
      </w:r>
      <w:r w:rsidRPr="00CE5458">
        <w:rPr>
          <w:rFonts w:ascii="Garamond" w:hAnsi="Garamond"/>
        </w:rPr>
        <w:t xml:space="preserve">an assessment district proposed to provide specific benefits to payors, by funding marketing and sales promotion efforts for assessed businesses.  This approach has been used successfully in other destination areas throughout the country to provide the benefit of </w:t>
      </w:r>
      <w:proofErr w:type="gramStart"/>
      <w:r w:rsidRPr="00CE5458">
        <w:rPr>
          <w:rFonts w:ascii="Garamond" w:hAnsi="Garamond"/>
        </w:rPr>
        <w:t>additional room</w:t>
      </w:r>
      <w:proofErr w:type="gramEnd"/>
      <w:r w:rsidRPr="00CE5458">
        <w:rPr>
          <w:rFonts w:ascii="Garamond" w:hAnsi="Garamond"/>
        </w:rPr>
        <w:t xml:space="preserve"> night sales directly to payors.</w:t>
      </w:r>
      <w:r w:rsidRPr="00306273">
        <w:rPr>
          <w:rFonts w:ascii="Garamond" w:hAnsi="Garamond"/>
        </w:rPr>
        <w:t xml:space="preserve"> </w:t>
      </w:r>
    </w:p>
    <w:p w14:paraId="77B20D2F" w14:textId="77777777" w:rsidR="00572B27" w:rsidRPr="00306273" w:rsidRDefault="00572B27">
      <w:pPr>
        <w:rPr>
          <w:rFonts w:ascii="Garamond" w:hAnsi="Garamond"/>
        </w:rPr>
      </w:pPr>
    </w:p>
    <w:p w14:paraId="04B0C242" w14:textId="27E8D3B2" w:rsidR="00572B27" w:rsidRPr="00306273" w:rsidRDefault="00572B27">
      <w:pPr>
        <w:ind w:left="1440" w:hanging="1440"/>
        <w:jc w:val="both"/>
        <w:rPr>
          <w:rFonts w:ascii="Garamond" w:hAnsi="Garamond"/>
        </w:rPr>
      </w:pPr>
      <w:r w:rsidRPr="008B5E17">
        <w:rPr>
          <w:rStyle w:val="Emphasis"/>
        </w:rPr>
        <w:t>Location:</w:t>
      </w:r>
      <w:r w:rsidRPr="00306273">
        <w:rPr>
          <w:rFonts w:ascii="Garamond" w:hAnsi="Garamond"/>
        </w:rPr>
        <w:tab/>
        <w:t>Th</w:t>
      </w:r>
      <w:r w:rsidR="00CE5458">
        <w:rPr>
          <w:rFonts w:ascii="Garamond" w:hAnsi="Garamond"/>
        </w:rPr>
        <w:t>e proposed</w:t>
      </w:r>
      <w:r w:rsidRPr="00306273">
        <w:rPr>
          <w:rFonts w:ascii="Garamond" w:hAnsi="Garamond"/>
        </w:rPr>
        <w:t xml:space="preserve"> </w:t>
      </w:r>
      <w:r w:rsidR="001F7A32">
        <w:rPr>
          <w:rFonts w:ascii="Garamond" w:hAnsi="Garamond"/>
          <w:noProof/>
        </w:rPr>
        <w:t>TCTBID</w:t>
      </w:r>
      <w:r w:rsidRPr="00306273">
        <w:rPr>
          <w:rFonts w:ascii="Garamond" w:hAnsi="Garamond"/>
        </w:rPr>
        <w:t xml:space="preserve"> includes all lodging businesses</w:t>
      </w:r>
      <w:r>
        <w:rPr>
          <w:rFonts w:ascii="Garamond" w:hAnsi="Garamond"/>
        </w:rPr>
        <w:t>, existing and in the future,</w:t>
      </w:r>
      <w:r w:rsidRPr="00306273">
        <w:rPr>
          <w:rFonts w:ascii="Garamond" w:hAnsi="Garamond"/>
        </w:rPr>
        <w:t xml:space="preserve"> </w:t>
      </w:r>
      <w:r>
        <w:rPr>
          <w:rFonts w:ascii="Garamond" w:hAnsi="Garamond"/>
        </w:rPr>
        <w:t xml:space="preserve">available for public occupancy </w:t>
      </w:r>
      <w:r w:rsidRPr="00306273">
        <w:rPr>
          <w:rFonts w:ascii="Garamond" w:hAnsi="Garamond"/>
        </w:rPr>
        <w:t xml:space="preserve">located within the boundaries of </w:t>
      </w:r>
      <w:r w:rsidR="00CC6795">
        <w:rPr>
          <w:rFonts w:ascii="Garamond" w:hAnsi="Garamond"/>
        </w:rPr>
        <w:t xml:space="preserve">the </w:t>
      </w:r>
      <w:r w:rsidRPr="00DB6F3E">
        <w:rPr>
          <w:rFonts w:ascii="Garamond" w:hAnsi="Garamond"/>
          <w:noProof/>
        </w:rPr>
        <w:t>County of Trinity</w:t>
      </w:r>
      <w:r w:rsidR="00ED7C27">
        <w:rPr>
          <w:rFonts w:ascii="Garamond" w:hAnsi="Garamond"/>
          <w:noProof/>
        </w:rPr>
        <w:t xml:space="preserve"> (County)</w:t>
      </w:r>
      <w:r>
        <w:rPr>
          <w:rFonts w:ascii="Garamond" w:hAnsi="Garamond"/>
        </w:rPr>
        <w:t>, as shown on the map in Section</w:t>
      </w:r>
      <w:r w:rsidR="0027027C">
        <w:rPr>
          <w:rFonts w:ascii="Garamond" w:hAnsi="Garamond"/>
        </w:rPr>
        <w:t xml:space="preserve"> </w:t>
      </w:r>
      <w:r w:rsidR="0089412C">
        <w:rPr>
          <w:rFonts w:ascii="Garamond" w:hAnsi="Garamond"/>
        </w:rPr>
        <w:t>I</w:t>
      </w:r>
      <w:r w:rsidR="00D42EE3">
        <w:rPr>
          <w:rFonts w:ascii="Garamond" w:hAnsi="Garamond"/>
        </w:rPr>
        <w:t>V</w:t>
      </w:r>
      <w:r w:rsidRPr="00306273">
        <w:rPr>
          <w:rFonts w:ascii="Garamond" w:hAnsi="Garamond"/>
        </w:rPr>
        <w:t xml:space="preserve">.  </w:t>
      </w:r>
    </w:p>
    <w:p w14:paraId="0C190CF6" w14:textId="77777777" w:rsidR="00572B27" w:rsidRPr="00306273" w:rsidRDefault="00572B27">
      <w:pPr>
        <w:ind w:left="1440" w:hanging="1440"/>
        <w:jc w:val="both"/>
        <w:rPr>
          <w:rFonts w:ascii="Garamond" w:hAnsi="Garamond"/>
        </w:rPr>
      </w:pPr>
    </w:p>
    <w:p w14:paraId="3812E893" w14:textId="2A0E2C61" w:rsidR="00572B27" w:rsidRPr="00306273" w:rsidRDefault="00572B27">
      <w:pPr>
        <w:pStyle w:val="BodyTextIndent2"/>
        <w:jc w:val="both"/>
        <w:rPr>
          <w:rFonts w:ascii="Garamond" w:hAnsi="Garamond"/>
        </w:rPr>
      </w:pPr>
      <w:r w:rsidRPr="008B5E17">
        <w:rPr>
          <w:rStyle w:val="Emphasis"/>
        </w:rPr>
        <w:t>Services:</w:t>
      </w:r>
      <w:r w:rsidRPr="00306273">
        <w:rPr>
          <w:rFonts w:ascii="Garamond" w:hAnsi="Garamond"/>
        </w:rPr>
        <w:tab/>
      </w:r>
      <w:r>
        <w:rPr>
          <w:rFonts w:ascii="Garamond" w:hAnsi="Garamond"/>
        </w:rPr>
        <w:t xml:space="preserve">The </w:t>
      </w:r>
      <w:r w:rsidR="001F7A32">
        <w:rPr>
          <w:rFonts w:ascii="Garamond" w:hAnsi="Garamond"/>
          <w:noProof/>
        </w:rPr>
        <w:t>TCTBID</w:t>
      </w:r>
      <w:r>
        <w:rPr>
          <w:rFonts w:ascii="Garamond" w:hAnsi="Garamond"/>
        </w:rPr>
        <w:t xml:space="preserve"> is designed to provide specific benefits directly to payors by increasing awareness and demand for </w:t>
      </w:r>
      <w:proofErr w:type="gramStart"/>
      <w:r>
        <w:rPr>
          <w:rFonts w:ascii="Garamond" w:hAnsi="Garamond"/>
        </w:rPr>
        <w:t>room night</w:t>
      </w:r>
      <w:proofErr w:type="gramEnd"/>
      <w:r>
        <w:rPr>
          <w:rFonts w:ascii="Garamond" w:hAnsi="Garamond"/>
        </w:rPr>
        <w:t xml:space="preserve"> sales.</w:t>
      </w:r>
      <w:r w:rsidR="00CE5458">
        <w:rPr>
          <w:rFonts w:ascii="Garamond" w:hAnsi="Garamond"/>
        </w:rPr>
        <w:t xml:space="preserve"> Sales &amp; Marketing, Destination Attraction Develop</w:t>
      </w:r>
      <w:r w:rsidR="00CE5458" w:rsidRPr="00CE5458">
        <w:rPr>
          <w:rFonts w:ascii="Garamond" w:hAnsi="Garamond"/>
        </w:rPr>
        <w:t>ment, and other improvements and activities set forth in th</w:t>
      </w:r>
      <w:r w:rsidR="00CE5458">
        <w:rPr>
          <w:rFonts w:ascii="Garamond" w:hAnsi="Garamond"/>
        </w:rPr>
        <w:t>is</w:t>
      </w:r>
      <w:r w:rsidR="00CE5458" w:rsidRPr="00CE5458">
        <w:rPr>
          <w:rFonts w:ascii="Garamond" w:hAnsi="Garamond"/>
        </w:rPr>
        <w:t xml:space="preserve"> </w:t>
      </w:r>
      <w:r w:rsidR="00CE5458">
        <w:rPr>
          <w:rFonts w:ascii="Garamond" w:hAnsi="Garamond"/>
        </w:rPr>
        <w:t>Manage</w:t>
      </w:r>
      <w:r w:rsidR="00CE5458" w:rsidRPr="00CE5458">
        <w:rPr>
          <w:rFonts w:ascii="Garamond" w:hAnsi="Garamond"/>
        </w:rPr>
        <w:t>ment District Plan</w:t>
      </w:r>
      <w:r w:rsidR="00902ACB">
        <w:rPr>
          <w:rFonts w:ascii="Garamond" w:hAnsi="Garamond"/>
        </w:rPr>
        <w:t xml:space="preserve"> (Plan)</w:t>
      </w:r>
      <w:r w:rsidRPr="00CE5458">
        <w:rPr>
          <w:rFonts w:ascii="Garamond" w:hAnsi="Garamond"/>
        </w:rPr>
        <w:t xml:space="preserve"> will increase demand for overnight tourism and market </w:t>
      </w:r>
      <w:proofErr w:type="gramStart"/>
      <w:r w:rsidRPr="00CE5458">
        <w:rPr>
          <w:rFonts w:ascii="Garamond" w:hAnsi="Garamond"/>
        </w:rPr>
        <w:t>payors</w:t>
      </w:r>
      <w:proofErr w:type="gramEnd"/>
      <w:r w:rsidRPr="00CE5458">
        <w:rPr>
          <w:rFonts w:ascii="Garamond" w:hAnsi="Garamond"/>
        </w:rPr>
        <w:t xml:space="preserve"> as tourist, meeting and event destinations, thereby increasing demand for </w:t>
      </w:r>
      <w:proofErr w:type="gramStart"/>
      <w:r w:rsidRPr="00CE5458">
        <w:rPr>
          <w:rFonts w:ascii="Garamond" w:hAnsi="Garamond"/>
        </w:rPr>
        <w:t>room night</w:t>
      </w:r>
      <w:proofErr w:type="gramEnd"/>
      <w:r w:rsidRPr="00CE5458">
        <w:rPr>
          <w:rFonts w:ascii="Garamond" w:hAnsi="Garamond"/>
        </w:rPr>
        <w:t xml:space="preserve"> sales.</w:t>
      </w:r>
      <w:r w:rsidRPr="00306273">
        <w:rPr>
          <w:rFonts w:ascii="Garamond" w:hAnsi="Garamond"/>
        </w:rPr>
        <w:t xml:space="preserve">  </w:t>
      </w:r>
    </w:p>
    <w:p w14:paraId="48711383" w14:textId="77777777" w:rsidR="00572B27" w:rsidRPr="00306273" w:rsidRDefault="00572B27">
      <w:pPr>
        <w:pStyle w:val="Footer"/>
        <w:tabs>
          <w:tab w:val="clear" w:pos="4320"/>
          <w:tab w:val="clear" w:pos="8640"/>
        </w:tabs>
        <w:rPr>
          <w:rFonts w:ascii="Garamond" w:hAnsi="Garamond"/>
        </w:rPr>
      </w:pPr>
    </w:p>
    <w:p w14:paraId="350666B3" w14:textId="7CC96179" w:rsidR="00572B27" w:rsidRDefault="00572B27" w:rsidP="00C827E8">
      <w:pPr>
        <w:pStyle w:val="BodyTextIndent2"/>
        <w:jc w:val="both"/>
        <w:rPr>
          <w:rFonts w:ascii="Garamond" w:hAnsi="Garamond"/>
        </w:rPr>
      </w:pPr>
      <w:r w:rsidRPr="008B5E17">
        <w:rPr>
          <w:rStyle w:val="Emphasis"/>
        </w:rPr>
        <w:t>Budget:</w:t>
      </w:r>
      <w:r w:rsidRPr="00306273">
        <w:rPr>
          <w:rFonts w:ascii="Garamond" w:hAnsi="Garamond"/>
        </w:rPr>
        <w:tab/>
        <w:t xml:space="preserve">The total </w:t>
      </w:r>
      <w:r w:rsidR="001F7A32">
        <w:rPr>
          <w:rFonts w:ascii="Garamond" w:hAnsi="Garamond"/>
          <w:noProof/>
        </w:rPr>
        <w:t>TCTBID</w:t>
      </w:r>
      <w:r w:rsidRPr="00306273">
        <w:rPr>
          <w:rFonts w:ascii="Garamond" w:hAnsi="Garamond"/>
        </w:rPr>
        <w:t xml:space="preserve"> </w:t>
      </w:r>
      <w:r>
        <w:rPr>
          <w:rFonts w:ascii="Garamond" w:hAnsi="Garamond"/>
        </w:rPr>
        <w:t xml:space="preserve">annual assessment </w:t>
      </w:r>
      <w:r w:rsidRPr="00306273">
        <w:rPr>
          <w:rFonts w:ascii="Garamond" w:hAnsi="Garamond"/>
        </w:rPr>
        <w:t>budget for</w:t>
      </w:r>
      <w:r>
        <w:rPr>
          <w:rFonts w:ascii="Garamond" w:hAnsi="Garamond"/>
        </w:rPr>
        <w:t xml:space="preserve"> the initial year</w:t>
      </w:r>
      <w:r w:rsidRPr="00306273">
        <w:rPr>
          <w:rFonts w:ascii="Garamond" w:hAnsi="Garamond"/>
        </w:rPr>
        <w:t xml:space="preserve"> of its </w:t>
      </w:r>
      <w:r w:rsidRPr="00DB6F3E">
        <w:rPr>
          <w:rFonts w:ascii="Garamond" w:hAnsi="Garamond"/>
          <w:noProof/>
        </w:rPr>
        <w:t>five (5) year</w:t>
      </w:r>
      <w:r>
        <w:rPr>
          <w:rFonts w:ascii="Garamond" w:hAnsi="Garamond"/>
        </w:rPr>
        <w:t xml:space="preserve"> operation is anticipated to be </w:t>
      </w:r>
      <w:r w:rsidRPr="00306273">
        <w:rPr>
          <w:rFonts w:ascii="Garamond" w:hAnsi="Garamond"/>
        </w:rPr>
        <w:t xml:space="preserve">approximately </w:t>
      </w:r>
      <w:r w:rsidRPr="00DB6F3E">
        <w:rPr>
          <w:rFonts w:ascii="Garamond" w:hAnsi="Garamond"/>
          <w:noProof/>
        </w:rPr>
        <w:t>$200,000</w:t>
      </w:r>
      <w:r w:rsidRPr="00306273">
        <w:rPr>
          <w:rFonts w:ascii="Garamond" w:hAnsi="Garamond"/>
        </w:rPr>
        <w:t xml:space="preserve">. </w:t>
      </w:r>
      <w:r w:rsidRPr="00530C61">
        <w:rPr>
          <w:rFonts w:ascii="Garamond" w:hAnsi="Garamond" w:cs="CenturyGothic"/>
          <w:szCs w:val="24"/>
        </w:rPr>
        <w:t>A similar budget is expected to apply to subsequent years, but this budget is expected to fluctuate as room sales do</w:t>
      </w:r>
      <w:r>
        <w:rPr>
          <w:rFonts w:ascii="Garamond" w:hAnsi="Garamond" w:cs="CenturyGothic"/>
          <w:szCs w:val="24"/>
        </w:rPr>
        <w:t>, as businesses open and close</w:t>
      </w:r>
      <w:r w:rsidR="00902ACB">
        <w:rPr>
          <w:rFonts w:ascii="Garamond" w:hAnsi="Garamond" w:cs="CenturyGothic"/>
          <w:szCs w:val="24"/>
        </w:rPr>
        <w:t xml:space="preserve">, and if the assessment rate is increased </w:t>
      </w:r>
      <w:r w:rsidR="00CC6795">
        <w:rPr>
          <w:rFonts w:ascii="Garamond" w:hAnsi="Garamond" w:cs="CenturyGothic"/>
          <w:szCs w:val="24"/>
        </w:rPr>
        <w:t xml:space="preserve">or decreased </w:t>
      </w:r>
      <w:r w:rsidR="00902ACB">
        <w:rPr>
          <w:rFonts w:ascii="Garamond" w:hAnsi="Garamond" w:cs="CenturyGothic"/>
          <w:szCs w:val="24"/>
        </w:rPr>
        <w:t>pursuant to this Plan</w:t>
      </w:r>
      <w:r w:rsidR="00CE5458">
        <w:rPr>
          <w:rFonts w:ascii="Garamond" w:hAnsi="Garamond" w:cs="CenturyGothic"/>
          <w:szCs w:val="24"/>
        </w:rPr>
        <w:t>.</w:t>
      </w:r>
    </w:p>
    <w:p w14:paraId="519EC043" w14:textId="77777777" w:rsidR="00572B27" w:rsidRPr="00306273" w:rsidRDefault="00572B27">
      <w:pPr>
        <w:rPr>
          <w:rFonts w:ascii="Garamond" w:hAnsi="Garamond"/>
        </w:rPr>
      </w:pPr>
    </w:p>
    <w:p w14:paraId="52429F02" w14:textId="11AE9F03" w:rsidR="00572B27" w:rsidRDefault="00572B27" w:rsidP="002A0216">
      <w:pPr>
        <w:ind w:left="1440" w:hanging="1440"/>
        <w:jc w:val="both"/>
        <w:rPr>
          <w:rFonts w:ascii="Garamond" w:hAnsi="Garamond"/>
        </w:rPr>
      </w:pPr>
      <w:r w:rsidRPr="008B5E17">
        <w:rPr>
          <w:rStyle w:val="Emphasis"/>
        </w:rPr>
        <w:t>Cost:</w:t>
      </w:r>
      <w:r w:rsidRPr="00306273">
        <w:rPr>
          <w:rFonts w:ascii="Garamond" w:hAnsi="Garamond"/>
          <w:szCs w:val="24"/>
        </w:rPr>
        <w:tab/>
      </w:r>
      <w:r w:rsidR="00CE5458" w:rsidRPr="00CE5458">
        <w:rPr>
          <w:rFonts w:ascii="Garamond" w:hAnsi="Garamond"/>
        </w:rPr>
        <w:t xml:space="preserve">The </w:t>
      </w:r>
      <w:r w:rsidR="00CC6795">
        <w:rPr>
          <w:rFonts w:ascii="Garamond" w:hAnsi="Garamond"/>
        </w:rPr>
        <w:t xml:space="preserve">initial annual </w:t>
      </w:r>
      <w:r w:rsidR="00CE5458" w:rsidRPr="00CE5458">
        <w:rPr>
          <w:rFonts w:ascii="Garamond" w:hAnsi="Garamond"/>
        </w:rPr>
        <w:t xml:space="preserve">assessment rate is three percent (3%) of gross short-term </w:t>
      </w:r>
      <w:proofErr w:type="gramStart"/>
      <w:r w:rsidR="00CC6795">
        <w:rPr>
          <w:rFonts w:ascii="Garamond" w:hAnsi="Garamond"/>
        </w:rPr>
        <w:t>sleeping</w:t>
      </w:r>
      <w:proofErr w:type="gramEnd"/>
      <w:r w:rsidR="00CC6795">
        <w:rPr>
          <w:rFonts w:ascii="Garamond" w:hAnsi="Garamond"/>
        </w:rPr>
        <w:t xml:space="preserve"> </w:t>
      </w:r>
      <w:r w:rsidR="00CE5458" w:rsidRPr="00CE5458">
        <w:rPr>
          <w:rFonts w:ascii="Garamond" w:hAnsi="Garamond"/>
        </w:rPr>
        <w:t>room rental revenue.</w:t>
      </w:r>
      <w:r w:rsidR="00F178B4">
        <w:rPr>
          <w:rFonts w:ascii="Garamond" w:hAnsi="Garamond"/>
        </w:rPr>
        <w:t xml:space="preserve"> </w:t>
      </w:r>
      <w:r w:rsidR="00F178B4" w:rsidRPr="00F178B4">
        <w:rPr>
          <w:rFonts w:ascii="Garamond" w:hAnsi="Garamond"/>
        </w:rPr>
        <w:t xml:space="preserve">During the </w:t>
      </w:r>
      <w:r w:rsidR="001F7A32">
        <w:rPr>
          <w:rFonts w:ascii="Garamond" w:hAnsi="Garamond"/>
        </w:rPr>
        <w:t>TCTBID</w:t>
      </w:r>
      <w:r w:rsidR="00F178B4" w:rsidRPr="00F178B4">
        <w:rPr>
          <w:rFonts w:ascii="Garamond" w:hAnsi="Garamond"/>
        </w:rPr>
        <w:t xml:space="preserve"> term, </w:t>
      </w:r>
      <w:r w:rsidR="001F7A32" w:rsidRPr="005C0C7F">
        <w:rPr>
          <w:rFonts w:ascii="Garamond" w:hAnsi="Garamond"/>
        </w:rPr>
        <w:t>after the first full year of operations</w:t>
      </w:r>
      <w:r w:rsidR="001F7A32">
        <w:rPr>
          <w:rFonts w:ascii="Garamond" w:hAnsi="Garamond"/>
        </w:rPr>
        <w:t xml:space="preserve">, </w:t>
      </w:r>
      <w:r w:rsidR="00F178B4" w:rsidRPr="00F178B4">
        <w:rPr>
          <w:rFonts w:ascii="Garamond" w:hAnsi="Garamond"/>
        </w:rPr>
        <w:t xml:space="preserve">the assessment rate may be increased by </w:t>
      </w:r>
      <w:r w:rsidR="00637599">
        <w:rPr>
          <w:rFonts w:ascii="Garamond" w:hAnsi="Garamond"/>
        </w:rPr>
        <w:t>Trinity Tourism Development</w:t>
      </w:r>
      <w:r w:rsidR="00F178B4" w:rsidRPr="00C14C47">
        <w:rPr>
          <w:rFonts w:ascii="Garamond" w:hAnsi="Garamond"/>
        </w:rPr>
        <w:t xml:space="preserve"> </w:t>
      </w:r>
      <w:r w:rsidR="00F178B4" w:rsidRPr="00F178B4">
        <w:rPr>
          <w:rFonts w:ascii="Garamond" w:hAnsi="Garamond"/>
        </w:rPr>
        <w:t xml:space="preserve">to a maximum rate of five percent (5%) of gross short-term </w:t>
      </w:r>
      <w:r w:rsidR="00CC6795">
        <w:rPr>
          <w:rFonts w:ascii="Garamond" w:hAnsi="Garamond"/>
        </w:rPr>
        <w:t xml:space="preserve">sleeping </w:t>
      </w:r>
      <w:r w:rsidR="00F178B4" w:rsidRPr="00F178B4">
        <w:rPr>
          <w:rFonts w:ascii="Garamond" w:hAnsi="Garamond"/>
        </w:rPr>
        <w:t xml:space="preserve">room rental revenue for assessed businesses. The maximum increase or decrease in any year shall be one percent (1%). If the assessment rate is increased, it may subsequently be </w:t>
      </w:r>
      <w:proofErr w:type="gramStart"/>
      <w:r w:rsidR="00F178B4" w:rsidRPr="00F178B4">
        <w:rPr>
          <w:rFonts w:ascii="Garamond" w:hAnsi="Garamond"/>
        </w:rPr>
        <w:t>decreased</w:t>
      </w:r>
      <w:r w:rsidR="00CC6795">
        <w:rPr>
          <w:rFonts w:ascii="Garamond" w:hAnsi="Garamond"/>
        </w:rPr>
        <w:t>,</w:t>
      </w:r>
      <w:r w:rsidR="00F178B4" w:rsidRPr="00F178B4">
        <w:rPr>
          <w:rFonts w:ascii="Garamond" w:hAnsi="Garamond"/>
        </w:rPr>
        <w:t xml:space="preserve"> but</w:t>
      </w:r>
      <w:proofErr w:type="gramEnd"/>
      <w:r w:rsidR="00F178B4" w:rsidRPr="00F178B4">
        <w:rPr>
          <w:rFonts w:ascii="Garamond" w:hAnsi="Garamond"/>
        </w:rPr>
        <w:t xml:space="preserve"> shall not be decreased below a minimum of three percent (3%) of gross short-term</w:t>
      </w:r>
      <w:r w:rsidR="00CC6795">
        <w:rPr>
          <w:rFonts w:ascii="Garamond" w:hAnsi="Garamond"/>
        </w:rPr>
        <w:t xml:space="preserve"> sleeping</w:t>
      </w:r>
      <w:r w:rsidR="00F178B4" w:rsidRPr="00F178B4">
        <w:rPr>
          <w:rFonts w:ascii="Garamond" w:hAnsi="Garamond"/>
        </w:rPr>
        <w:t xml:space="preserve"> room rental revenue.</w:t>
      </w:r>
      <w:r w:rsidR="00CE5458" w:rsidRPr="00CE5458">
        <w:rPr>
          <w:rFonts w:ascii="Garamond" w:hAnsi="Garamond"/>
        </w:rPr>
        <w:t xml:space="preserve"> </w:t>
      </w:r>
      <w:r w:rsidR="005C0C0E" w:rsidRPr="005C0C7F">
        <w:rPr>
          <w:rFonts w:ascii="Garamond" w:hAnsi="Garamond"/>
        </w:rPr>
        <w:t xml:space="preserve">If the assessment rate is increased </w:t>
      </w:r>
      <w:r w:rsidR="001278CB" w:rsidRPr="005C0C7F">
        <w:rPr>
          <w:rFonts w:ascii="Garamond" w:hAnsi="Garamond"/>
        </w:rPr>
        <w:t xml:space="preserve">or decreased </w:t>
      </w:r>
      <w:r w:rsidR="005C0C0E" w:rsidRPr="005C0C7F">
        <w:rPr>
          <w:rFonts w:ascii="Garamond" w:hAnsi="Garamond"/>
        </w:rPr>
        <w:t xml:space="preserve">pursuant to the Plan, </w:t>
      </w:r>
      <w:r w:rsidR="001F7A32" w:rsidRPr="005C0C7F">
        <w:rPr>
          <w:rFonts w:ascii="Garamond" w:hAnsi="Garamond"/>
        </w:rPr>
        <w:t xml:space="preserve">Trinity Tourism Development shall notify </w:t>
      </w:r>
      <w:r w:rsidR="005C0C0E" w:rsidRPr="005C0C7F">
        <w:rPr>
          <w:rFonts w:ascii="Garamond" w:hAnsi="Garamond"/>
        </w:rPr>
        <w:t xml:space="preserve">assessed lodging business </w:t>
      </w:r>
      <w:r w:rsidR="001F7A32" w:rsidRPr="005C0C7F">
        <w:rPr>
          <w:rFonts w:ascii="Garamond" w:hAnsi="Garamond"/>
        </w:rPr>
        <w:t xml:space="preserve">owners at least six (6) months prior to </w:t>
      </w:r>
      <w:r w:rsidR="005C0C0E" w:rsidRPr="005C0C7F">
        <w:rPr>
          <w:rFonts w:ascii="Garamond" w:hAnsi="Garamond"/>
        </w:rPr>
        <w:t>implementing the increased</w:t>
      </w:r>
      <w:r w:rsidR="005C0C0E" w:rsidRPr="005C0C7F" w:rsidDel="005C0C0E">
        <w:rPr>
          <w:rFonts w:ascii="Garamond" w:hAnsi="Garamond"/>
        </w:rPr>
        <w:t xml:space="preserve"> </w:t>
      </w:r>
      <w:r w:rsidR="006373C5" w:rsidRPr="005C0C7F">
        <w:rPr>
          <w:rFonts w:ascii="Garamond" w:hAnsi="Garamond"/>
        </w:rPr>
        <w:t xml:space="preserve">or decreased </w:t>
      </w:r>
      <w:r w:rsidR="001F7A32" w:rsidRPr="005C0C7F">
        <w:rPr>
          <w:rFonts w:ascii="Garamond" w:hAnsi="Garamond"/>
        </w:rPr>
        <w:t>assessment rate.</w:t>
      </w:r>
      <w:r w:rsidR="001F7A32">
        <w:rPr>
          <w:rFonts w:ascii="Garamond" w:hAnsi="Garamond"/>
        </w:rPr>
        <w:t xml:space="preserve"> </w:t>
      </w:r>
      <w:r w:rsidR="00CE5458" w:rsidRPr="00CE5458">
        <w:rPr>
          <w:rFonts w:ascii="Garamond" w:hAnsi="Garamond"/>
        </w:rPr>
        <w:t>Based on the benefits received, assessments will not be collected on lodging business stays of more than thirty (30) consecutive days</w:t>
      </w:r>
      <w:r w:rsidR="00F178B4">
        <w:rPr>
          <w:rFonts w:ascii="Garamond" w:hAnsi="Garamond"/>
        </w:rPr>
        <w:t>, a</w:t>
      </w:r>
      <w:r w:rsidR="00F178B4" w:rsidRPr="00F178B4">
        <w:rPr>
          <w:rFonts w:ascii="Garamond" w:hAnsi="Garamond"/>
        </w:rPr>
        <w:t xml:space="preserve">ny officer or employee of a foreign government who is exempt by reason of express provision of federal law or international </w:t>
      </w:r>
      <w:proofErr w:type="gramStart"/>
      <w:r w:rsidR="00F178B4" w:rsidRPr="00F178B4">
        <w:rPr>
          <w:rFonts w:ascii="Garamond" w:hAnsi="Garamond"/>
        </w:rPr>
        <w:t>treaty</w:t>
      </w:r>
      <w:r w:rsidR="00F178B4">
        <w:rPr>
          <w:rFonts w:ascii="Garamond" w:hAnsi="Garamond"/>
        </w:rPr>
        <w:t xml:space="preserve">, </w:t>
      </w:r>
      <w:r>
        <w:rPr>
          <w:rFonts w:ascii="Garamond" w:hAnsi="Garamond"/>
        </w:rPr>
        <w:t>and</w:t>
      </w:r>
      <w:proofErr w:type="gramEnd"/>
      <w:r w:rsidRPr="00D45B7C">
        <w:rPr>
          <w:rFonts w:ascii="Garamond" w:hAnsi="Garamond"/>
        </w:rPr>
        <w:t xml:space="preserve"> stays pursuant to contracts executed prior to </w:t>
      </w:r>
      <w:r w:rsidR="001F7A32">
        <w:rPr>
          <w:rFonts w:ascii="Garamond" w:hAnsi="Garamond"/>
          <w:noProof/>
        </w:rPr>
        <w:t>January 1, 2026</w:t>
      </w:r>
      <w:r w:rsidRPr="00D45B7C">
        <w:rPr>
          <w:rFonts w:ascii="Garamond" w:hAnsi="Garamond"/>
        </w:rPr>
        <w:t>.</w:t>
      </w:r>
      <w:r>
        <w:rPr>
          <w:rFonts w:ascii="Garamond" w:hAnsi="Garamond"/>
        </w:rPr>
        <w:t xml:space="preserve">  </w:t>
      </w:r>
      <w:r>
        <w:rPr>
          <w:rFonts w:ascii="Garamond" w:hAnsi="Garamond"/>
        </w:rPr>
        <w:br/>
      </w:r>
    </w:p>
    <w:p w14:paraId="60DAF34E" w14:textId="0C94A7EF" w:rsidR="00572B27" w:rsidRDefault="00572B27" w:rsidP="002A0216">
      <w:pPr>
        <w:ind w:left="1440" w:hanging="1440"/>
        <w:jc w:val="both"/>
        <w:rPr>
          <w:rFonts w:ascii="Garamond" w:hAnsi="Garamond"/>
        </w:rPr>
      </w:pPr>
      <w:r>
        <w:rPr>
          <w:rStyle w:val="Emphasis"/>
        </w:rPr>
        <w:t>Collection:</w:t>
      </w:r>
      <w:r>
        <w:rPr>
          <w:rFonts w:ascii="Garamond" w:hAnsi="Garamond"/>
        </w:rPr>
        <w:tab/>
        <w:t>T</w:t>
      </w:r>
      <w:r w:rsidRPr="003B58A6">
        <w:rPr>
          <w:rFonts w:ascii="Garamond" w:hAnsi="Garamond"/>
        </w:rPr>
        <w:t xml:space="preserve">he </w:t>
      </w:r>
      <w:r w:rsidRPr="00DB6F3E">
        <w:rPr>
          <w:rFonts w:ascii="Garamond" w:hAnsi="Garamond"/>
          <w:noProof/>
        </w:rPr>
        <w:t>County</w:t>
      </w:r>
      <w:r>
        <w:rPr>
          <w:rFonts w:ascii="Garamond" w:hAnsi="Garamond"/>
        </w:rPr>
        <w:t xml:space="preserve"> will be responsible for collecting the assessment on a </w:t>
      </w:r>
      <w:r w:rsidR="00637599" w:rsidRPr="00D946C2">
        <w:rPr>
          <w:rFonts w:ascii="Garamond" w:hAnsi="Garamond"/>
          <w:noProof/>
        </w:rPr>
        <w:t>quarterly</w:t>
      </w:r>
      <w:r>
        <w:rPr>
          <w:rFonts w:ascii="Garamond" w:hAnsi="Garamond"/>
        </w:rPr>
        <w:t xml:space="preserve"> basis (including any delinquencies, interest and overdue charges) from each</w:t>
      </w:r>
      <w:r w:rsidR="00CC6795">
        <w:rPr>
          <w:rFonts w:ascii="Garamond" w:hAnsi="Garamond"/>
        </w:rPr>
        <w:t xml:space="preserve"> assessed</w:t>
      </w:r>
      <w:r>
        <w:rPr>
          <w:rFonts w:ascii="Garamond" w:hAnsi="Garamond"/>
        </w:rPr>
        <w:t xml:space="preserve"> lodging business located in the boundaries of the </w:t>
      </w:r>
      <w:r w:rsidR="001F7A32">
        <w:rPr>
          <w:rFonts w:ascii="Garamond" w:hAnsi="Garamond"/>
          <w:noProof/>
        </w:rPr>
        <w:t>TCTBID</w:t>
      </w:r>
      <w:r>
        <w:rPr>
          <w:rFonts w:ascii="Garamond" w:hAnsi="Garamond"/>
        </w:rPr>
        <w:t>.  T</w:t>
      </w:r>
      <w:r w:rsidRPr="003B58A6">
        <w:rPr>
          <w:rFonts w:ascii="Garamond" w:hAnsi="Garamond"/>
        </w:rPr>
        <w:t xml:space="preserve">he </w:t>
      </w:r>
      <w:r w:rsidRPr="00DB6F3E">
        <w:rPr>
          <w:rFonts w:ascii="Garamond" w:hAnsi="Garamond"/>
          <w:noProof/>
        </w:rPr>
        <w:t>County</w:t>
      </w:r>
      <w:r>
        <w:rPr>
          <w:rFonts w:ascii="Garamond" w:hAnsi="Garamond"/>
        </w:rPr>
        <w:t xml:space="preserve"> shall </w:t>
      </w:r>
      <w:proofErr w:type="gramStart"/>
      <w:r>
        <w:rPr>
          <w:rFonts w:ascii="Garamond" w:hAnsi="Garamond"/>
        </w:rPr>
        <w:t>take</w:t>
      </w:r>
      <w:proofErr w:type="gramEnd"/>
      <w:r>
        <w:rPr>
          <w:rFonts w:ascii="Garamond" w:hAnsi="Garamond"/>
        </w:rPr>
        <w:t xml:space="preserve"> all reasonable efforts to collect the assessments from each </w:t>
      </w:r>
      <w:r w:rsidR="00CC6795">
        <w:rPr>
          <w:rFonts w:ascii="Garamond" w:hAnsi="Garamond"/>
        </w:rPr>
        <w:t xml:space="preserve">assessed </w:t>
      </w:r>
      <w:r>
        <w:rPr>
          <w:rFonts w:ascii="Garamond" w:hAnsi="Garamond"/>
        </w:rPr>
        <w:t>lodging business.</w:t>
      </w:r>
    </w:p>
    <w:p w14:paraId="4AB4E089" w14:textId="77777777" w:rsidR="00572B27" w:rsidRPr="00306273" w:rsidRDefault="00572B27" w:rsidP="002A0216">
      <w:pPr>
        <w:ind w:left="1440" w:hanging="1440"/>
        <w:jc w:val="both"/>
        <w:rPr>
          <w:rFonts w:ascii="Garamond" w:hAnsi="Garamond"/>
        </w:rPr>
      </w:pPr>
    </w:p>
    <w:p w14:paraId="1816C283" w14:textId="4801A5BF" w:rsidR="00572B27" w:rsidRDefault="00572B27">
      <w:pPr>
        <w:pStyle w:val="BodyTextIndent2"/>
        <w:jc w:val="both"/>
        <w:rPr>
          <w:rFonts w:ascii="Garamond" w:hAnsi="Garamond"/>
        </w:rPr>
      </w:pPr>
      <w:r w:rsidRPr="008B5E17">
        <w:rPr>
          <w:rStyle w:val="Emphasis"/>
        </w:rPr>
        <w:t>Duration:</w:t>
      </w:r>
      <w:r w:rsidRPr="00306273">
        <w:rPr>
          <w:rFonts w:ascii="Garamond" w:hAnsi="Garamond"/>
        </w:rPr>
        <w:tab/>
        <w:t>The</w:t>
      </w:r>
      <w:r w:rsidR="00F178B4">
        <w:rPr>
          <w:rFonts w:ascii="Garamond" w:hAnsi="Garamond"/>
        </w:rPr>
        <w:t xml:space="preserve"> proposed</w:t>
      </w:r>
      <w:r w:rsidRPr="00306273">
        <w:rPr>
          <w:rFonts w:ascii="Garamond" w:hAnsi="Garamond"/>
        </w:rPr>
        <w:t xml:space="preserve"> </w:t>
      </w:r>
      <w:r w:rsidR="001F7A32">
        <w:rPr>
          <w:rFonts w:ascii="Garamond" w:hAnsi="Garamond"/>
          <w:noProof/>
        </w:rPr>
        <w:t>TCTBID</w:t>
      </w:r>
      <w:r w:rsidRPr="00306273">
        <w:rPr>
          <w:rFonts w:ascii="Garamond" w:hAnsi="Garamond"/>
        </w:rPr>
        <w:t xml:space="preserve"> will have a </w:t>
      </w:r>
      <w:r w:rsidRPr="00DB6F3E">
        <w:rPr>
          <w:rFonts w:ascii="Garamond" w:hAnsi="Garamond"/>
          <w:noProof/>
        </w:rPr>
        <w:t>five (5) year</w:t>
      </w:r>
      <w:r>
        <w:rPr>
          <w:rFonts w:ascii="Garamond" w:hAnsi="Garamond"/>
        </w:rPr>
        <w:t xml:space="preserve"> </w:t>
      </w:r>
      <w:r w:rsidRPr="00306273">
        <w:rPr>
          <w:rFonts w:ascii="Garamond" w:hAnsi="Garamond"/>
        </w:rPr>
        <w:t>life</w:t>
      </w:r>
      <w:r>
        <w:rPr>
          <w:rFonts w:ascii="Garamond" w:hAnsi="Garamond"/>
        </w:rPr>
        <w:t xml:space="preserve">, </w:t>
      </w:r>
      <w:r w:rsidRPr="005C0C7F">
        <w:rPr>
          <w:rFonts w:ascii="Garamond" w:hAnsi="Garamond"/>
        </w:rPr>
        <w:t xml:space="preserve">beginning </w:t>
      </w:r>
      <w:r w:rsidR="001F7A32" w:rsidRPr="005C0C7F">
        <w:rPr>
          <w:rFonts w:ascii="Garamond" w:hAnsi="Garamond"/>
          <w:noProof/>
        </w:rPr>
        <w:t>January 1, 2026</w:t>
      </w:r>
      <w:r>
        <w:rPr>
          <w:rFonts w:ascii="Garamond" w:hAnsi="Garamond"/>
        </w:rPr>
        <w:t xml:space="preserve"> </w:t>
      </w:r>
      <w:r w:rsidRPr="00B52DA7">
        <w:rPr>
          <w:rFonts w:ascii="Garamond" w:hAnsi="Garamond"/>
        </w:rPr>
        <w:t xml:space="preserve">or as soon as </w:t>
      </w:r>
      <w:r w:rsidRPr="00C50530">
        <w:rPr>
          <w:rFonts w:ascii="Garamond" w:hAnsi="Garamond"/>
        </w:rPr>
        <w:t xml:space="preserve">possible thereafter, and ending </w:t>
      </w:r>
      <w:r w:rsidR="00F178B4" w:rsidRPr="00C50530">
        <w:rPr>
          <w:rFonts w:ascii="Garamond" w:hAnsi="Garamond"/>
        </w:rPr>
        <w:t>five (5) years</w:t>
      </w:r>
      <w:r w:rsidRPr="00C50530">
        <w:rPr>
          <w:rFonts w:ascii="Garamond" w:hAnsi="Garamond"/>
        </w:rPr>
        <w:t xml:space="preserve"> from its start date. After </w:t>
      </w:r>
      <w:r w:rsidR="00F178B4" w:rsidRPr="00C50530">
        <w:rPr>
          <w:rFonts w:ascii="Garamond" w:hAnsi="Garamond"/>
        </w:rPr>
        <w:t>five</w:t>
      </w:r>
      <w:r w:rsidRPr="00C50530">
        <w:rPr>
          <w:rFonts w:ascii="Garamond" w:hAnsi="Garamond"/>
        </w:rPr>
        <w:t xml:space="preserve"> (</w:t>
      </w:r>
      <w:r w:rsidR="00F178B4" w:rsidRPr="00C50530">
        <w:rPr>
          <w:rFonts w:ascii="Garamond" w:hAnsi="Garamond"/>
        </w:rPr>
        <w:t>5</w:t>
      </w:r>
      <w:r w:rsidRPr="00C50530">
        <w:rPr>
          <w:rFonts w:ascii="Garamond" w:hAnsi="Garamond"/>
        </w:rPr>
        <w:t xml:space="preserve">) years, the </w:t>
      </w:r>
      <w:r w:rsidR="001F7A32">
        <w:rPr>
          <w:rFonts w:ascii="Garamond" w:hAnsi="Garamond"/>
        </w:rPr>
        <w:t>TCTBID</w:t>
      </w:r>
      <w:r w:rsidRPr="00C50530">
        <w:rPr>
          <w:rFonts w:ascii="Garamond" w:hAnsi="Garamond"/>
        </w:rPr>
        <w:t xml:space="preserve"> may be renewed pursuant to the Property and Business </w:t>
      </w:r>
      <w:r w:rsidRPr="00C50530">
        <w:rPr>
          <w:rFonts w:ascii="Garamond" w:hAnsi="Garamond"/>
        </w:rPr>
        <w:lastRenderedPageBreak/>
        <w:t xml:space="preserve">Improvement District Law of 1994, Streets and Highways Code section 36600 et seq. (94 Law) </w:t>
      </w:r>
      <w:proofErr w:type="gramStart"/>
      <w:r w:rsidRPr="00C50530">
        <w:rPr>
          <w:rFonts w:ascii="Garamond" w:hAnsi="Garamond"/>
        </w:rPr>
        <w:t xml:space="preserve">if </w:t>
      </w:r>
      <w:r w:rsidR="00CC6795">
        <w:rPr>
          <w:rFonts w:ascii="Garamond" w:hAnsi="Garamond"/>
        </w:rPr>
        <w:t>assessed</w:t>
      </w:r>
      <w:proofErr w:type="gramEnd"/>
      <w:r w:rsidR="00CC6795">
        <w:rPr>
          <w:rFonts w:ascii="Garamond" w:hAnsi="Garamond"/>
        </w:rPr>
        <w:t xml:space="preserve"> lodging </w:t>
      </w:r>
      <w:r w:rsidRPr="00C50530">
        <w:rPr>
          <w:rFonts w:ascii="Garamond" w:hAnsi="Garamond"/>
        </w:rPr>
        <w:t xml:space="preserve">business owners support continuing the </w:t>
      </w:r>
      <w:r w:rsidR="001F7A32">
        <w:rPr>
          <w:rFonts w:ascii="Garamond" w:hAnsi="Garamond"/>
        </w:rPr>
        <w:t>TCTBID</w:t>
      </w:r>
      <w:r w:rsidRPr="00C50530">
        <w:rPr>
          <w:rFonts w:ascii="Garamond" w:hAnsi="Garamond"/>
        </w:rPr>
        <w:t xml:space="preserve"> programs. </w:t>
      </w:r>
    </w:p>
    <w:p w14:paraId="3C30CDCB" w14:textId="77777777" w:rsidR="00572B27" w:rsidRDefault="00572B27">
      <w:pPr>
        <w:pStyle w:val="BodyTextIndent2"/>
        <w:jc w:val="both"/>
        <w:rPr>
          <w:rFonts w:ascii="Garamond" w:hAnsi="Garamond"/>
        </w:rPr>
      </w:pPr>
    </w:p>
    <w:p w14:paraId="3753B30C" w14:textId="02406E5A" w:rsidR="00572B27" w:rsidRPr="00256FD3" w:rsidRDefault="00572B27">
      <w:pPr>
        <w:pStyle w:val="BodyTextIndent2"/>
        <w:jc w:val="both"/>
      </w:pPr>
      <w:r w:rsidRPr="008B5E17">
        <w:rPr>
          <w:rStyle w:val="Emphasis"/>
        </w:rPr>
        <w:t>Management:</w:t>
      </w:r>
      <w:r>
        <w:rPr>
          <w:rFonts w:ascii="Garamond" w:hAnsi="Garamond"/>
          <w:b/>
        </w:rPr>
        <w:tab/>
      </w:r>
      <w:r w:rsidR="00637599">
        <w:rPr>
          <w:rFonts w:ascii="Garamond" w:hAnsi="Garamond"/>
        </w:rPr>
        <w:t>Trinity Tourism Development</w:t>
      </w:r>
      <w:r w:rsidRPr="00256FD3">
        <w:rPr>
          <w:rFonts w:ascii="Garamond" w:hAnsi="Garamond"/>
        </w:rPr>
        <w:t xml:space="preserve"> </w:t>
      </w:r>
      <w:r>
        <w:rPr>
          <w:rFonts w:ascii="Garamond" w:hAnsi="Garamond"/>
        </w:rPr>
        <w:t xml:space="preserve">shall </w:t>
      </w:r>
      <w:r w:rsidRPr="00256FD3">
        <w:rPr>
          <w:rFonts w:ascii="Garamond" w:hAnsi="Garamond"/>
        </w:rPr>
        <w:t xml:space="preserve">serve as the </w:t>
      </w:r>
      <w:r w:rsidR="001F7A32">
        <w:rPr>
          <w:rFonts w:ascii="Garamond" w:hAnsi="Garamond"/>
          <w:noProof/>
        </w:rPr>
        <w:t>TCTBID</w:t>
      </w:r>
      <w:r w:rsidRPr="00256FD3">
        <w:rPr>
          <w:rFonts w:ascii="Garamond" w:hAnsi="Garamond"/>
        </w:rPr>
        <w:t xml:space="preserve">’s Owners’ Association.  The Owners’ Association is charged with managing funds and implementing programs in accordance with </w:t>
      </w:r>
      <w:r>
        <w:rPr>
          <w:rFonts w:ascii="Garamond" w:hAnsi="Garamond"/>
        </w:rPr>
        <w:t>this</w:t>
      </w:r>
      <w:r w:rsidRPr="00256FD3">
        <w:rPr>
          <w:rFonts w:ascii="Garamond" w:hAnsi="Garamond"/>
        </w:rPr>
        <w:t xml:space="preserve"> </w:t>
      </w:r>
      <w:proofErr w:type="gramStart"/>
      <w:r w:rsidRPr="00256FD3">
        <w:rPr>
          <w:rFonts w:ascii="Garamond" w:hAnsi="Garamond"/>
        </w:rPr>
        <w:t>Plan, and</w:t>
      </w:r>
      <w:proofErr w:type="gramEnd"/>
      <w:r w:rsidRPr="00256FD3">
        <w:rPr>
          <w:rFonts w:ascii="Garamond" w:hAnsi="Garamond"/>
        </w:rPr>
        <w:t xml:space="preserve"> must provide annual reports to the </w:t>
      </w:r>
      <w:r w:rsidRPr="00DB6F3E">
        <w:rPr>
          <w:rFonts w:ascii="Garamond" w:hAnsi="Garamond"/>
          <w:noProof/>
        </w:rPr>
        <w:t>Board of Supervisors</w:t>
      </w:r>
      <w:r w:rsidRPr="00256FD3">
        <w:rPr>
          <w:rFonts w:ascii="Garamond" w:hAnsi="Garamond"/>
        </w:rPr>
        <w:t>.</w:t>
      </w:r>
    </w:p>
    <w:p w14:paraId="2108A615" w14:textId="77777777" w:rsidR="00572B27" w:rsidRPr="00256FD3" w:rsidRDefault="00572B27">
      <w:pPr>
        <w:pStyle w:val="BodyTextIndent2"/>
        <w:jc w:val="both"/>
        <w:rPr>
          <w:b/>
        </w:rPr>
      </w:pPr>
    </w:p>
    <w:p w14:paraId="63D83B7C" w14:textId="77777777" w:rsidR="00572B27" w:rsidRDefault="00572B27">
      <w:pPr>
        <w:pStyle w:val="BodyText"/>
        <w:rPr>
          <w:spacing w:val="0"/>
        </w:rPr>
      </w:pPr>
      <w:r>
        <w:br w:type="page"/>
      </w:r>
    </w:p>
    <w:p w14:paraId="1FDC3FB4" w14:textId="5C81D165" w:rsidR="00B3373F" w:rsidRDefault="00B3373F" w:rsidP="00BC3794">
      <w:pPr>
        <w:pStyle w:val="Heading1"/>
        <w:numPr>
          <w:ilvl w:val="0"/>
          <w:numId w:val="4"/>
        </w:numPr>
        <w:rPr>
          <w:rFonts w:ascii="Garamond" w:hAnsi="Garamond"/>
        </w:rPr>
      </w:pPr>
      <w:bookmarkStart w:id="1" w:name="_Toc195014367"/>
      <w:r>
        <w:rPr>
          <w:rFonts w:ascii="Garamond" w:hAnsi="Garamond"/>
        </w:rPr>
        <w:lastRenderedPageBreak/>
        <w:t>impetus</w:t>
      </w:r>
    </w:p>
    <w:p w14:paraId="50CC3BC3" w14:textId="25EBFB84" w:rsidR="00637599" w:rsidRPr="00D946C2" w:rsidRDefault="00637599" w:rsidP="00637599">
      <w:pPr>
        <w:pStyle w:val="NormalWeb"/>
        <w:tabs>
          <w:tab w:val="left" w:pos="-720"/>
          <w:tab w:val="left" w:pos="0"/>
        </w:tabs>
        <w:spacing w:before="200" w:beforeAutospacing="0" w:after="0" w:afterAutospacing="0" w:line="216" w:lineRule="auto"/>
        <w:ind w:hanging="360"/>
        <w:jc w:val="both"/>
        <w:rPr>
          <w:rFonts w:ascii="Garamond" w:hAnsi="Garamond"/>
        </w:rPr>
      </w:pPr>
      <w:r w:rsidRPr="00D946C2">
        <w:rPr>
          <w:rFonts w:ascii="Garamond" w:hAnsi="Garamond" w:cs="Raleway Medium"/>
          <w:kern w:val="24"/>
        </w:rPr>
        <w:t xml:space="preserve">There are several reasons why now </w:t>
      </w:r>
      <w:proofErr w:type="gramStart"/>
      <w:r w:rsidRPr="00D946C2">
        <w:rPr>
          <w:rFonts w:ascii="Garamond" w:hAnsi="Garamond" w:cs="Raleway Medium"/>
          <w:kern w:val="24"/>
        </w:rPr>
        <w:t>is the right time</w:t>
      </w:r>
      <w:proofErr w:type="gramEnd"/>
      <w:r w:rsidRPr="00D946C2">
        <w:rPr>
          <w:rFonts w:ascii="Garamond" w:hAnsi="Garamond" w:cs="Raleway Medium"/>
          <w:kern w:val="24"/>
        </w:rPr>
        <w:t xml:space="preserve"> to </w:t>
      </w:r>
      <w:r w:rsidRPr="00D946C2">
        <w:rPr>
          <w:rFonts w:ascii="Garamond" w:hAnsi="Garamond" w:cs="Raleway Medium"/>
          <w:spacing w:val="-3"/>
          <w:kern w:val="24"/>
        </w:rPr>
        <w:t>form</w:t>
      </w:r>
      <w:r w:rsidRPr="00D946C2">
        <w:rPr>
          <w:rFonts w:ascii="Garamond" w:hAnsi="Garamond" w:cs="Raleway Medium"/>
          <w:kern w:val="24"/>
        </w:rPr>
        <w:t xml:space="preserve"> a </w:t>
      </w:r>
      <w:r w:rsidR="00A8751E" w:rsidRPr="00D946C2">
        <w:rPr>
          <w:rFonts w:ascii="Garamond" w:hAnsi="Garamond" w:cs="Raleway Medium"/>
          <w:spacing w:val="-3"/>
          <w:kern w:val="24"/>
        </w:rPr>
        <w:t>T</w:t>
      </w:r>
      <w:r w:rsidR="00A8751E">
        <w:rPr>
          <w:rFonts w:ascii="Garamond" w:hAnsi="Garamond" w:cs="Raleway Medium"/>
          <w:spacing w:val="-3"/>
          <w:kern w:val="24"/>
        </w:rPr>
        <w:t>BI</w:t>
      </w:r>
      <w:r w:rsidR="00A8751E" w:rsidRPr="00D946C2">
        <w:rPr>
          <w:rFonts w:ascii="Garamond" w:hAnsi="Garamond" w:cs="Raleway Medium"/>
          <w:spacing w:val="-3"/>
          <w:kern w:val="24"/>
        </w:rPr>
        <w:t>D</w:t>
      </w:r>
      <w:r w:rsidR="00A8751E" w:rsidRPr="00D946C2">
        <w:rPr>
          <w:rFonts w:ascii="Garamond" w:hAnsi="Garamond" w:cs="Raleway Medium"/>
          <w:kern w:val="24"/>
        </w:rPr>
        <w:t xml:space="preserve"> </w:t>
      </w:r>
      <w:r w:rsidRPr="00D946C2">
        <w:rPr>
          <w:rFonts w:ascii="Garamond" w:hAnsi="Garamond" w:cs="Raleway Medium"/>
          <w:kern w:val="24"/>
        </w:rPr>
        <w:t xml:space="preserve">in </w:t>
      </w:r>
      <w:r w:rsidR="00BD11AF" w:rsidRPr="00D946C2">
        <w:rPr>
          <w:rFonts w:ascii="Garamond" w:hAnsi="Garamond" w:cs="Raleway Medium"/>
          <w:spacing w:val="-3"/>
          <w:kern w:val="24"/>
        </w:rPr>
        <w:t>Trinity County</w:t>
      </w:r>
      <w:r w:rsidRPr="00D946C2">
        <w:rPr>
          <w:rFonts w:ascii="Garamond" w:hAnsi="Garamond" w:cs="Raleway Medium"/>
          <w:kern w:val="24"/>
        </w:rPr>
        <w:t>; the most compelling reasons are as follows:</w:t>
      </w:r>
    </w:p>
    <w:p w14:paraId="461D7BAF" w14:textId="77777777" w:rsidR="00637599" w:rsidRPr="00D946C2" w:rsidRDefault="00637599" w:rsidP="00637599">
      <w:pPr>
        <w:pStyle w:val="NormalWeb"/>
        <w:tabs>
          <w:tab w:val="left" w:pos="720"/>
        </w:tabs>
        <w:spacing w:before="200" w:beforeAutospacing="0" w:after="0" w:afterAutospacing="0" w:line="216" w:lineRule="auto"/>
        <w:rPr>
          <w:rFonts w:ascii="Garamond" w:hAnsi="Garamond"/>
        </w:rPr>
      </w:pPr>
      <w:r w:rsidRPr="00D946C2">
        <w:rPr>
          <w:rFonts w:ascii="Garamond" w:hAnsi="Garamond" w:cs="Raleway Medium"/>
          <w:b/>
          <w:bCs/>
          <w:i/>
          <w:iCs/>
          <w:kern w:val="24"/>
        </w:rPr>
        <w:t xml:space="preserve">1. The Need to Increase Occupancy </w:t>
      </w:r>
    </w:p>
    <w:p w14:paraId="741ECC3A" w14:textId="691CAAE0" w:rsidR="00637599" w:rsidRPr="00D946C2" w:rsidRDefault="00637599" w:rsidP="00637599">
      <w:pPr>
        <w:pStyle w:val="NormalWeb"/>
        <w:spacing w:before="200" w:beforeAutospacing="0" w:after="0" w:afterAutospacing="0" w:line="216" w:lineRule="auto"/>
        <w:ind w:left="720" w:hanging="360"/>
        <w:jc w:val="both"/>
        <w:rPr>
          <w:rFonts w:ascii="Garamond" w:hAnsi="Garamond"/>
        </w:rPr>
      </w:pPr>
      <w:r w:rsidRPr="00D946C2">
        <w:rPr>
          <w:rFonts w:ascii="Garamond" w:hAnsi="Garamond" w:cs="Raleway Medium"/>
          <w:kern w:val="24"/>
        </w:rPr>
        <w:t xml:space="preserve">The formation of the </w:t>
      </w:r>
      <w:r w:rsidR="001F7A32">
        <w:rPr>
          <w:rFonts w:ascii="Garamond" w:hAnsi="Garamond" w:cs="Raleway Medium"/>
          <w:kern w:val="24"/>
        </w:rPr>
        <w:t>TCTBID</w:t>
      </w:r>
      <w:r w:rsidRPr="00D946C2">
        <w:rPr>
          <w:rFonts w:ascii="Garamond" w:hAnsi="Garamond" w:cs="Raleway Medium"/>
          <w:kern w:val="24"/>
        </w:rPr>
        <w:t xml:space="preserve"> is a proactive effort to provide supplemental funding beyond that provided by the County.</w:t>
      </w:r>
      <w:r w:rsidR="00D946C2">
        <w:rPr>
          <w:rFonts w:ascii="Garamond" w:hAnsi="Garamond" w:cs="Raleway Medium"/>
          <w:kern w:val="24"/>
        </w:rPr>
        <w:t xml:space="preserve"> </w:t>
      </w:r>
      <w:r w:rsidRPr="00D946C2">
        <w:rPr>
          <w:rFonts w:ascii="Garamond" w:hAnsi="Garamond" w:cs="Raleway Medium"/>
          <w:kern w:val="24"/>
        </w:rPr>
        <w:t xml:space="preserve">The funding will ensure that adequate financing exists for the investment required to increase occupancy in the lodging industry and be competitive in the conference segment of the tourism market.  The investment will cover an expanded marketing and promotional budget needed to reach this market segment.  </w:t>
      </w:r>
    </w:p>
    <w:p w14:paraId="5C8DBD3D" w14:textId="74AF21CB" w:rsidR="00637599" w:rsidRPr="00D946C2" w:rsidRDefault="00637599" w:rsidP="00637599">
      <w:pPr>
        <w:pStyle w:val="NormalWeb"/>
        <w:spacing w:before="200" w:beforeAutospacing="0" w:after="0" w:afterAutospacing="0" w:line="216" w:lineRule="auto"/>
        <w:ind w:hanging="360"/>
        <w:rPr>
          <w:rFonts w:ascii="Garamond" w:hAnsi="Garamond"/>
        </w:rPr>
      </w:pPr>
      <w:r w:rsidRPr="00D946C2">
        <w:rPr>
          <w:rFonts w:ascii="Garamond" w:hAnsi="Garamond" w:cs="Raleway Medium"/>
          <w:b/>
          <w:bCs/>
          <w:i/>
          <w:iCs/>
          <w:kern w:val="24"/>
        </w:rPr>
        <w:t>2</w:t>
      </w:r>
      <w:proofErr w:type="gramStart"/>
      <w:r w:rsidRPr="00D946C2">
        <w:rPr>
          <w:rFonts w:ascii="Garamond" w:hAnsi="Garamond" w:cs="Raleway Medium"/>
          <w:b/>
          <w:bCs/>
          <w:i/>
          <w:iCs/>
          <w:kern w:val="24"/>
        </w:rPr>
        <w:t xml:space="preserve">.  </w:t>
      </w:r>
      <w:r w:rsidR="003B5CF3" w:rsidRPr="00D946C2">
        <w:rPr>
          <w:rFonts w:ascii="Garamond" w:hAnsi="Garamond" w:cs="Raleway Medium"/>
          <w:b/>
          <w:bCs/>
          <w:i/>
          <w:iCs/>
          <w:kern w:val="24"/>
        </w:rPr>
        <w:t>Need</w:t>
      </w:r>
      <w:proofErr w:type="gramEnd"/>
      <w:r w:rsidR="003B5CF3" w:rsidRPr="00D946C2">
        <w:rPr>
          <w:rFonts w:ascii="Garamond" w:hAnsi="Garamond" w:cs="Raleway Medium"/>
          <w:b/>
          <w:bCs/>
          <w:i/>
          <w:iCs/>
          <w:kern w:val="24"/>
        </w:rPr>
        <w:t xml:space="preserve"> to Compete with Neighboring Counties</w:t>
      </w:r>
      <w:r w:rsidRPr="00D946C2">
        <w:rPr>
          <w:rFonts w:ascii="Garamond" w:hAnsi="Garamond" w:cs="Raleway Medium"/>
          <w:b/>
          <w:bCs/>
          <w:i/>
          <w:iCs/>
          <w:kern w:val="24"/>
        </w:rPr>
        <w:t xml:space="preserve"> </w:t>
      </w:r>
    </w:p>
    <w:p w14:paraId="44A1A3DA" w14:textId="48AFADD0" w:rsidR="00637599" w:rsidRDefault="00D946C2" w:rsidP="00637599">
      <w:pPr>
        <w:pStyle w:val="NormalWeb"/>
        <w:spacing w:before="200" w:beforeAutospacing="0" w:after="0" w:afterAutospacing="0" w:line="216" w:lineRule="auto"/>
        <w:ind w:left="720" w:hanging="360"/>
        <w:jc w:val="both"/>
        <w:rPr>
          <w:rFonts w:ascii="Garamond" w:hAnsi="Garamond" w:cs="Raleway Medium"/>
          <w:kern w:val="24"/>
        </w:rPr>
      </w:pPr>
      <w:r w:rsidRPr="00D946C2">
        <w:rPr>
          <w:rFonts w:ascii="Garamond" w:hAnsi="Garamond" w:cs="Raleway Medium"/>
          <w:kern w:val="24"/>
        </w:rPr>
        <w:t xml:space="preserve">To remain competitive in Northern California’s tourism landscape, Trinity County must keep pace with the investment levels seen in neighboring counties. Many comparable destinations – such as Siskiyou, Bishop, and Truckee – have significantly higher combined Tourism </w:t>
      </w:r>
      <w:r w:rsidR="00A8751E">
        <w:rPr>
          <w:rFonts w:ascii="Garamond" w:hAnsi="Garamond" w:cs="Raleway Medium"/>
          <w:kern w:val="24"/>
        </w:rPr>
        <w:t xml:space="preserve">Business </w:t>
      </w:r>
      <w:r w:rsidRPr="00D946C2">
        <w:rPr>
          <w:rFonts w:ascii="Garamond" w:hAnsi="Garamond" w:cs="Raleway Medium"/>
          <w:kern w:val="24"/>
        </w:rPr>
        <w:t>Improvement District (T</w:t>
      </w:r>
      <w:r w:rsidR="00A8751E">
        <w:rPr>
          <w:rFonts w:ascii="Garamond" w:hAnsi="Garamond" w:cs="Raleway Medium"/>
          <w:kern w:val="24"/>
        </w:rPr>
        <w:t>B</w:t>
      </w:r>
      <w:r w:rsidRPr="00D946C2">
        <w:rPr>
          <w:rFonts w:ascii="Garamond" w:hAnsi="Garamond" w:cs="Raleway Medium"/>
          <w:kern w:val="24"/>
        </w:rPr>
        <w:t>ID) assessment and Transient Occupancy Tax (TOT) rates, allowing for larger tourism budgets and more robust destination marketing efforts. Increasing investment through the district is essential for Trinity County to attract visitors, support local businesses, and compete effectively</w:t>
      </w:r>
      <w:r>
        <w:rPr>
          <w:rFonts w:ascii="Garamond" w:hAnsi="Garamond" w:cs="Raleway Medium"/>
          <w:kern w:val="24"/>
        </w:rPr>
        <w:t>.</w:t>
      </w:r>
    </w:p>
    <w:p w14:paraId="17BA2748" w14:textId="77777777" w:rsidR="00D946C2" w:rsidRDefault="00D946C2" w:rsidP="00637599">
      <w:pPr>
        <w:pStyle w:val="NormalWeb"/>
        <w:spacing w:before="200" w:beforeAutospacing="0" w:after="0" w:afterAutospacing="0" w:line="216" w:lineRule="auto"/>
        <w:ind w:left="720" w:hanging="360"/>
        <w:jc w:val="both"/>
        <w:rPr>
          <w:rFonts w:ascii="Garamond" w:hAnsi="Garamond" w:cs="Raleway Medium"/>
          <w:kern w:val="24"/>
        </w:rPr>
      </w:pPr>
    </w:p>
    <w:tbl>
      <w:tblPr>
        <w:tblW w:w="5000" w:type="pct"/>
        <w:tblLook w:val="04A0" w:firstRow="1" w:lastRow="0" w:firstColumn="1" w:lastColumn="0" w:noHBand="0" w:noVBand="1"/>
        <w:tblDescription w:val="*Includes Visit CA .20% Assessment&#10;**MPAR (marketing $ per available room) is the division of the budget by the number of rooms. $197 dollars is the lowest MPAR we have come across in a destination. &#10;"/>
      </w:tblPr>
      <w:tblGrid>
        <w:gridCol w:w="2243"/>
        <w:gridCol w:w="2369"/>
        <w:gridCol w:w="2369"/>
        <w:gridCol w:w="2369"/>
      </w:tblGrid>
      <w:tr w:rsidR="00D946C2" w:rsidRPr="00D946C2" w14:paraId="57387954" w14:textId="77777777" w:rsidTr="0015265B">
        <w:trPr>
          <w:trHeight w:val="432"/>
        </w:trPr>
        <w:tc>
          <w:tcPr>
            <w:tcW w:w="1199" w:type="pct"/>
            <w:tcBorders>
              <w:top w:val="single" w:sz="4" w:space="0" w:color="auto"/>
              <w:left w:val="single" w:sz="4" w:space="0" w:color="auto"/>
              <w:bottom w:val="single" w:sz="4" w:space="0" w:color="auto"/>
              <w:right w:val="single" w:sz="4" w:space="0" w:color="auto"/>
            </w:tcBorders>
            <w:shd w:val="clear" w:color="auto" w:fill="0A4838"/>
            <w:noWrap/>
            <w:vAlign w:val="center"/>
            <w:hideMark/>
          </w:tcPr>
          <w:p w14:paraId="245D2331" w14:textId="77777777" w:rsidR="00D946C2" w:rsidRPr="0015265B" w:rsidRDefault="00D946C2" w:rsidP="00D946C2">
            <w:pPr>
              <w:jc w:val="center"/>
              <w:rPr>
                <w:rFonts w:ascii="Garamond" w:hAnsi="Garamond" w:cs="Droid Serif"/>
                <w:b/>
                <w:bCs/>
                <w:szCs w:val="24"/>
              </w:rPr>
            </w:pPr>
            <w:r w:rsidRPr="0015265B">
              <w:rPr>
                <w:rFonts w:ascii="Garamond" w:hAnsi="Garamond" w:cs="Droid Serif"/>
                <w:b/>
                <w:bCs/>
                <w:szCs w:val="24"/>
              </w:rPr>
              <w:t>Destination</w:t>
            </w:r>
          </w:p>
        </w:tc>
        <w:tc>
          <w:tcPr>
            <w:tcW w:w="1267" w:type="pct"/>
            <w:tcBorders>
              <w:top w:val="single" w:sz="4" w:space="0" w:color="auto"/>
              <w:left w:val="single" w:sz="4" w:space="0" w:color="auto"/>
              <w:bottom w:val="single" w:sz="4" w:space="0" w:color="auto"/>
              <w:right w:val="single" w:sz="4" w:space="0" w:color="auto"/>
            </w:tcBorders>
            <w:shd w:val="clear" w:color="auto" w:fill="0A4838"/>
            <w:noWrap/>
            <w:vAlign w:val="center"/>
            <w:hideMark/>
          </w:tcPr>
          <w:p w14:paraId="241BC61A" w14:textId="31404571" w:rsidR="00D946C2" w:rsidRPr="0015265B" w:rsidRDefault="00D946C2" w:rsidP="00D946C2">
            <w:pPr>
              <w:spacing w:line="259" w:lineRule="auto"/>
              <w:jc w:val="center"/>
              <w:rPr>
                <w:rFonts w:ascii="Garamond" w:hAnsi="Garamond" w:cs="Droid Serif"/>
                <w:szCs w:val="24"/>
              </w:rPr>
            </w:pPr>
            <w:r w:rsidRPr="0015265B">
              <w:rPr>
                <w:rFonts w:ascii="Garamond" w:hAnsi="Garamond" w:cs="Droid Serif"/>
                <w:b/>
                <w:bCs/>
                <w:szCs w:val="24"/>
              </w:rPr>
              <w:t>T</w:t>
            </w:r>
            <w:r w:rsidR="00A8751E">
              <w:rPr>
                <w:rFonts w:ascii="Garamond" w:hAnsi="Garamond" w:cs="Droid Serif"/>
                <w:b/>
                <w:bCs/>
                <w:szCs w:val="24"/>
              </w:rPr>
              <w:t>B</w:t>
            </w:r>
            <w:r w:rsidRPr="0015265B">
              <w:rPr>
                <w:rFonts w:ascii="Garamond" w:hAnsi="Garamond" w:cs="Droid Serif"/>
                <w:b/>
                <w:bCs/>
                <w:szCs w:val="24"/>
              </w:rPr>
              <w:t>ID Rate</w:t>
            </w:r>
          </w:p>
        </w:tc>
        <w:tc>
          <w:tcPr>
            <w:tcW w:w="1267" w:type="pct"/>
            <w:tcBorders>
              <w:top w:val="single" w:sz="4" w:space="0" w:color="auto"/>
              <w:left w:val="single" w:sz="4" w:space="0" w:color="auto"/>
              <w:bottom w:val="single" w:sz="4" w:space="0" w:color="auto"/>
              <w:right w:val="single" w:sz="4" w:space="0" w:color="auto"/>
            </w:tcBorders>
            <w:shd w:val="clear" w:color="auto" w:fill="0A4838"/>
          </w:tcPr>
          <w:p w14:paraId="588B88DE" w14:textId="77777777" w:rsidR="00D946C2" w:rsidRPr="0015265B" w:rsidRDefault="00D946C2" w:rsidP="00D946C2">
            <w:pPr>
              <w:spacing w:line="259" w:lineRule="auto"/>
              <w:jc w:val="center"/>
              <w:rPr>
                <w:rFonts w:ascii="Garamond" w:hAnsi="Garamond" w:cs="Droid Serif"/>
                <w:b/>
                <w:bCs/>
                <w:szCs w:val="24"/>
              </w:rPr>
            </w:pPr>
            <w:r w:rsidRPr="0015265B">
              <w:rPr>
                <w:rFonts w:ascii="Garamond" w:hAnsi="Garamond" w:cs="Droid Serif"/>
                <w:b/>
                <w:bCs/>
                <w:szCs w:val="24"/>
              </w:rPr>
              <w:t>TOT Rate</w:t>
            </w:r>
          </w:p>
        </w:tc>
        <w:tc>
          <w:tcPr>
            <w:tcW w:w="1267" w:type="pct"/>
            <w:tcBorders>
              <w:top w:val="single" w:sz="4" w:space="0" w:color="auto"/>
              <w:left w:val="single" w:sz="4" w:space="0" w:color="auto"/>
              <w:bottom w:val="single" w:sz="4" w:space="0" w:color="auto"/>
              <w:right w:val="single" w:sz="4" w:space="0" w:color="auto"/>
            </w:tcBorders>
            <w:shd w:val="clear" w:color="auto" w:fill="0A4838"/>
          </w:tcPr>
          <w:p w14:paraId="7C0E9A0A" w14:textId="579E748E" w:rsidR="00D946C2" w:rsidRPr="0015265B" w:rsidRDefault="00D946C2" w:rsidP="00D946C2">
            <w:pPr>
              <w:spacing w:line="259" w:lineRule="auto"/>
              <w:jc w:val="center"/>
              <w:rPr>
                <w:rFonts w:ascii="Garamond" w:hAnsi="Garamond" w:cs="Droid Serif"/>
                <w:b/>
                <w:bCs/>
                <w:szCs w:val="24"/>
              </w:rPr>
            </w:pPr>
            <w:r w:rsidRPr="0015265B">
              <w:rPr>
                <w:rFonts w:ascii="Garamond" w:hAnsi="Garamond" w:cs="Droid Serif"/>
                <w:b/>
                <w:bCs/>
                <w:szCs w:val="24"/>
              </w:rPr>
              <w:t>Total Rate*</w:t>
            </w:r>
          </w:p>
        </w:tc>
      </w:tr>
      <w:tr w:rsidR="00D946C2" w:rsidRPr="00D946C2" w14:paraId="143D7A23" w14:textId="77777777" w:rsidTr="00D946C2">
        <w:trPr>
          <w:trHeight w:val="432"/>
        </w:trPr>
        <w:tc>
          <w:tcPr>
            <w:tcW w:w="119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93638F"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Siskiyou County</w:t>
            </w:r>
          </w:p>
        </w:tc>
        <w:tc>
          <w:tcPr>
            <w:tcW w:w="12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D5F28D6"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2%</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36AE62F3"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12%</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5B16C982"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14.20%</w:t>
            </w:r>
          </w:p>
        </w:tc>
      </w:tr>
      <w:tr w:rsidR="00D946C2" w:rsidRPr="00D946C2" w14:paraId="3BD2AEB3" w14:textId="77777777" w:rsidTr="00D946C2">
        <w:trPr>
          <w:trHeight w:val="432"/>
        </w:trPr>
        <w:tc>
          <w:tcPr>
            <w:tcW w:w="119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5835880"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Bishop</w:t>
            </w:r>
          </w:p>
        </w:tc>
        <w:tc>
          <w:tcPr>
            <w:tcW w:w="12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AE6DA6C"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2%</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35565CB8"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12%</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4D2FBF82"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14.20%</w:t>
            </w:r>
          </w:p>
        </w:tc>
      </w:tr>
      <w:tr w:rsidR="00D946C2" w:rsidRPr="00D946C2" w14:paraId="113C2D71" w14:textId="77777777" w:rsidTr="00D946C2">
        <w:trPr>
          <w:trHeight w:val="432"/>
        </w:trPr>
        <w:tc>
          <w:tcPr>
            <w:tcW w:w="119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C84E604"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Truckee</w:t>
            </w:r>
          </w:p>
        </w:tc>
        <w:tc>
          <w:tcPr>
            <w:tcW w:w="12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178EAE4"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1.25%</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06D7F297"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12%</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25824274"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13.45%</w:t>
            </w:r>
          </w:p>
        </w:tc>
      </w:tr>
      <w:tr w:rsidR="00D946C2" w:rsidRPr="00D946C2" w14:paraId="37CE770B" w14:textId="77777777" w:rsidTr="00D946C2">
        <w:trPr>
          <w:trHeight w:val="432"/>
        </w:trPr>
        <w:tc>
          <w:tcPr>
            <w:tcW w:w="119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CA7FE99"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Lake County</w:t>
            </w:r>
          </w:p>
        </w:tc>
        <w:tc>
          <w:tcPr>
            <w:tcW w:w="12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3DF1669"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2.50%</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006BAA64"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9%</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3D74758D"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11.70%</w:t>
            </w:r>
          </w:p>
        </w:tc>
      </w:tr>
      <w:tr w:rsidR="00D946C2" w:rsidRPr="00D946C2" w14:paraId="10DDC48C" w14:textId="77777777" w:rsidTr="00D946C2">
        <w:trPr>
          <w:trHeight w:val="432"/>
        </w:trPr>
        <w:tc>
          <w:tcPr>
            <w:tcW w:w="119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B9B79E" w14:textId="77777777" w:rsidR="00D946C2" w:rsidRPr="0015265B" w:rsidRDefault="00D946C2" w:rsidP="00D946C2">
            <w:pPr>
              <w:jc w:val="center"/>
              <w:rPr>
                <w:rFonts w:ascii="Garamond" w:hAnsi="Garamond" w:cs="Droid Serif"/>
                <w:color w:val="000000"/>
                <w:szCs w:val="24"/>
              </w:rPr>
            </w:pPr>
            <w:r w:rsidRPr="0015265B">
              <w:rPr>
                <w:rFonts w:ascii="Garamond" w:hAnsi="Garamond" w:cs="Droid Serif"/>
                <w:color w:val="000000"/>
                <w:szCs w:val="24"/>
              </w:rPr>
              <w:t>Plumas County</w:t>
            </w:r>
          </w:p>
        </w:tc>
        <w:tc>
          <w:tcPr>
            <w:tcW w:w="12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C5DAFA"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2%</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4A6E7399"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9%</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0A559911"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11.20%</w:t>
            </w:r>
          </w:p>
        </w:tc>
      </w:tr>
      <w:tr w:rsidR="00D946C2" w:rsidRPr="00D946C2" w14:paraId="058446BB" w14:textId="77777777" w:rsidTr="00D946C2">
        <w:trPr>
          <w:trHeight w:val="432"/>
        </w:trPr>
        <w:tc>
          <w:tcPr>
            <w:tcW w:w="119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6C9D826"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Yolo County</w:t>
            </w:r>
          </w:p>
        </w:tc>
        <w:tc>
          <w:tcPr>
            <w:tcW w:w="12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875E081"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2%</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4D327F44"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8%</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25493BB5"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10.20%</w:t>
            </w:r>
          </w:p>
        </w:tc>
      </w:tr>
      <w:tr w:rsidR="00D946C2" w:rsidRPr="00D946C2" w14:paraId="10824804" w14:textId="77777777" w:rsidTr="00D946C2">
        <w:trPr>
          <w:trHeight w:val="432"/>
        </w:trPr>
        <w:tc>
          <w:tcPr>
            <w:tcW w:w="119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E9A1B59"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Butte County</w:t>
            </w:r>
          </w:p>
        </w:tc>
        <w:tc>
          <w:tcPr>
            <w:tcW w:w="126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917EDA3"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2%</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66046AEB"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6%</w:t>
            </w:r>
          </w:p>
        </w:tc>
        <w:tc>
          <w:tcPr>
            <w:tcW w:w="1267" w:type="pct"/>
            <w:tcBorders>
              <w:top w:val="single" w:sz="4" w:space="0" w:color="auto"/>
              <w:left w:val="single" w:sz="4" w:space="0" w:color="auto"/>
              <w:bottom w:val="single" w:sz="4" w:space="0" w:color="auto"/>
              <w:right w:val="single" w:sz="4" w:space="0" w:color="auto"/>
            </w:tcBorders>
            <w:shd w:val="clear" w:color="auto" w:fill="FFFFFF"/>
            <w:vAlign w:val="center"/>
          </w:tcPr>
          <w:p w14:paraId="52869801"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8.20%</w:t>
            </w:r>
          </w:p>
        </w:tc>
      </w:tr>
      <w:tr w:rsidR="00D946C2" w:rsidRPr="00D946C2" w14:paraId="5AD15267" w14:textId="77777777" w:rsidTr="0015265B">
        <w:trPr>
          <w:trHeight w:val="432"/>
        </w:trPr>
        <w:tc>
          <w:tcPr>
            <w:tcW w:w="1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17946"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Trinity County</w:t>
            </w:r>
          </w:p>
        </w:tc>
        <w:tc>
          <w:tcPr>
            <w:tcW w:w="1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658A2"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3%</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14:paraId="5F630F66" w14:textId="77777777" w:rsidR="00D946C2" w:rsidRPr="0015265B" w:rsidRDefault="00D946C2" w:rsidP="00D946C2">
            <w:pPr>
              <w:jc w:val="center"/>
              <w:rPr>
                <w:rFonts w:ascii="Garamond" w:hAnsi="Garamond" w:cs="Droid Serif"/>
                <w:color w:val="000000"/>
                <w:szCs w:val="24"/>
              </w:rPr>
            </w:pPr>
            <w:r w:rsidRPr="0015265B">
              <w:rPr>
                <w:rFonts w:ascii="Garamond" w:hAnsi="Garamond"/>
                <w:szCs w:val="24"/>
              </w:rPr>
              <w:t>5%</w:t>
            </w:r>
          </w:p>
        </w:tc>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14:paraId="7652A002" w14:textId="77777777" w:rsidR="00D946C2" w:rsidRPr="0015265B" w:rsidRDefault="00D946C2" w:rsidP="00D946C2">
            <w:pPr>
              <w:jc w:val="center"/>
              <w:rPr>
                <w:rFonts w:ascii="Garamond" w:hAnsi="Garamond" w:cs="Droid Serif"/>
                <w:color w:val="000000"/>
                <w:szCs w:val="24"/>
              </w:rPr>
            </w:pPr>
            <w:r w:rsidRPr="0015265B">
              <w:rPr>
                <w:rFonts w:ascii="Garamond" w:hAnsi="Garamond"/>
                <w:color w:val="000000"/>
                <w:szCs w:val="24"/>
              </w:rPr>
              <w:t>8.20%</w:t>
            </w:r>
          </w:p>
        </w:tc>
      </w:tr>
    </w:tbl>
    <w:p w14:paraId="74D52F50" w14:textId="77777777" w:rsidR="007917FF" w:rsidRDefault="007917FF" w:rsidP="005C0C0E">
      <w:pPr>
        <w:pStyle w:val="Heading2"/>
        <w:rPr>
          <w:rFonts w:ascii="Garamond" w:hAnsi="Garamond"/>
        </w:rPr>
      </w:pPr>
    </w:p>
    <w:p w14:paraId="037FCDA4" w14:textId="7773A0EA" w:rsidR="003F780E" w:rsidRPr="007917FF" w:rsidRDefault="0015265B" w:rsidP="007917FF">
      <w:pPr>
        <w:pStyle w:val="Heading2"/>
        <w:tabs>
          <w:tab w:val="clear" w:pos="720"/>
          <w:tab w:val="num" w:pos="0"/>
        </w:tabs>
        <w:ind w:left="0" w:firstLine="0"/>
        <w:jc w:val="both"/>
        <w:rPr>
          <w:rFonts w:ascii="Garamond" w:hAnsi="Garamond"/>
          <w:b w:val="0"/>
          <w:bCs/>
        </w:rPr>
      </w:pPr>
      <w:r w:rsidRPr="005C0C7F">
        <w:rPr>
          <w:rFonts w:ascii="Garamond" w:hAnsi="Garamond"/>
          <w:b w:val="0"/>
          <w:bCs/>
        </w:rPr>
        <w:t>*</w:t>
      </w:r>
      <w:r w:rsidR="005C0C0E" w:rsidRPr="005C0C7F">
        <w:rPr>
          <w:rFonts w:ascii="Garamond" w:hAnsi="Garamond"/>
          <w:b w:val="0"/>
          <w:bCs/>
        </w:rPr>
        <w:t xml:space="preserve"> Pursuant to Government Code Section 13995 et. seq., the California Tourism Marketing Act establishes a statewide assessment program. The assessment is levied on businesses engaged in one of five industry categories: accommodations, restaurants and retail, attractions and recreation, transportation and travel services, and passenger car travel. For accommodation businesses, the current assessment rate is 0.195% of travel and tourism revenue. See more information about the program at tourism.ca.gov.</w:t>
      </w:r>
    </w:p>
    <w:p w14:paraId="0817C21B" w14:textId="77777777" w:rsidR="00637599" w:rsidRPr="00D946C2" w:rsidRDefault="00637599" w:rsidP="00637599">
      <w:pPr>
        <w:pStyle w:val="NormalWeb"/>
        <w:spacing w:before="200" w:beforeAutospacing="0" w:after="0" w:afterAutospacing="0" w:line="216" w:lineRule="auto"/>
        <w:ind w:hanging="360"/>
        <w:jc w:val="both"/>
        <w:rPr>
          <w:rFonts w:ascii="Garamond" w:hAnsi="Garamond"/>
        </w:rPr>
      </w:pPr>
      <w:r w:rsidRPr="00D946C2">
        <w:rPr>
          <w:rFonts w:ascii="Garamond" w:hAnsi="Garamond" w:cs="Raleway Medium"/>
          <w:b/>
          <w:bCs/>
          <w:i/>
          <w:iCs/>
          <w:kern w:val="24"/>
        </w:rPr>
        <w:t>3. Stable Funding for Tourism Promotion</w:t>
      </w:r>
    </w:p>
    <w:p w14:paraId="127E4C78" w14:textId="313DD619" w:rsidR="00637599" w:rsidRDefault="00637599" w:rsidP="00637599">
      <w:pPr>
        <w:pStyle w:val="NormalWeb"/>
        <w:spacing w:before="200" w:beforeAutospacing="0" w:after="0" w:afterAutospacing="0" w:line="216" w:lineRule="auto"/>
        <w:ind w:left="360"/>
        <w:jc w:val="both"/>
        <w:rPr>
          <w:rFonts w:ascii="Garamond" w:hAnsi="Garamond" w:cs="Raleway Medium"/>
          <w:kern w:val="24"/>
        </w:rPr>
      </w:pPr>
      <w:r w:rsidRPr="00D946C2">
        <w:rPr>
          <w:rFonts w:ascii="Garamond" w:hAnsi="Garamond" w:cs="Raleway Medium"/>
          <w:kern w:val="24"/>
        </w:rPr>
        <w:t xml:space="preserve">The </w:t>
      </w:r>
      <w:r w:rsidR="001F7A32">
        <w:rPr>
          <w:rFonts w:ascii="Garamond" w:hAnsi="Garamond" w:cs="Raleway Medium"/>
          <w:kern w:val="24"/>
        </w:rPr>
        <w:t>TCTBID</w:t>
      </w:r>
      <w:r w:rsidRPr="00D946C2">
        <w:rPr>
          <w:rFonts w:ascii="Garamond" w:hAnsi="Garamond" w:cs="Raleway Medium"/>
          <w:kern w:val="24"/>
        </w:rPr>
        <w:t xml:space="preserve"> will provide a stable source of funding for consistent tourism promotion efforts.  The </w:t>
      </w:r>
      <w:r w:rsidR="001F7A32">
        <w:rPr>
          <w:rFonts w:ascii="Garamond" w:hAnsi="Garamond" w:cs="Raleway Medium"/>
          <w:kern w:val="24"/>
        </w:rPr>
        <w:t>TCTBID</w:t>
      </w:r>
      <w:r w:rsidRPr="00D946C2">
        <w:rPr>
          <w:rFonts w:ascii="Garamond" w:hAnsi="Garamond" w:cs="Raleway Medium"/>
          <w:kern w:val="24"/>
        </w:rPr>
        <w:t xml:space="preserve"> will provide funding for tourism promotion free of the political and economic circumstances that can reduce or eliminate government funding for tourism promotion.  </w:t>
      </w:r>
    </w:p>
    <w:p w14:paraId="05CE74B3" w14:textId="4F0A7250" w:rsidR="00D946C2" w:rsidRPr="00D0276E" w:rsidRDefault="00D946C2" w:rsidP="00D946C2">
      <w:pPr>
        <w:pStyle w:val="NormalWeb"/>
        <w:spacing w:before="200" w:beforeAutospacing="0" w:after="0" w:afterAutospacing="0" w:line="216" w:lineRule="auto"/>
        <w:ind w:hanging="360"/>
        <w:jc w:val="both"/>
        <w:rPr>
          <w:rFonts w:ascii="Garamond" w:hAnsi="Garamond"/>
        </w:rPr>
      </w:pPr>
      <w:r>
        <w:rPr>
          <w:rFonts w:ascii="Garamond" w:hAnsi="Garamond" w:cs="Raleway Medium"/>
          <w:b/>
          <w:bCs/>
          <w:i/>
          <w:iCs/>
          <w:kern w:val="24"/>
        </w:rPr>
        <w:t>4</w:t>
      </w:r>
      <w:r w:rsidRPr="00D0276E">
        <w:rPr>
          <w:rFonts w:ascii="Garamond" w:hAnsi="Garamond" w:cs="Raleway Medium"/>
          <w:b/>
          <w:bCs/>
          <w:i/>
          <w:iCs/>
          <w:kern w:val="24"/>
        </w:rPr>
        <w:t xml:space="preserve">. </w:t>
      </w:r>
      <w:r>
        <w:rPr>
          <w:rFonts w:ascii="Garamond" w:hAnsi="Garamond" w:cs="Raleway Medium"/>
          <w:b/>
          <w:bCs/>
          <w:i/>
          <w:iCs/>
          <w:kern w:val="24"/>
        </w:rPr>
        <w:t>Tourism Marketing Works</w:t>
      </w:r>
    </w:p>
    <w:p w14:paraId="5C5F98D2" w14:textId="66773BB5" w:rsidR="00D946C2" w:rsidRPr="00D0276E" w:rsidRDefault="00D946C2" w:rsidP="00D946C2">
      <w:pPr>
        <w:pStyle w:val="NormalWeb"/>
        <w:spacing w:before="200" w:beforeAutospacing="0" w:after="0" w:afterAutospacing="0" w:line="216" w:lineRule="auto"/>
        <w:ind w:left="360"/>
        <w:jc w:val="both"/>
        <w:rPr>
          <w:rFonts w:ascii="Garamond" w:hAnsi="Garamond"/>
        </w:rPr>
      </w:pPr>
      <w:r>
        <w:rPr>
          <w:rFonts w:ascii="Garamond" w:hAnsi="Garamond" w:cs="Raleway Medium"/>
          <w:kern w:val="24"/>
        </w:rPr>
        <w:lastRenderedPageBreak/>
        <w:t xml:space="preserve">Case studies show that lodging business occupancy rates are directly related to tourism marketing. Coordinated planning and increased marketing efforts will translate into more tourists, increased occupancy rates, and </w:t>
      </w:r>
      <w:proofErr w:type="gramStart"/>
      <w:r>
        <w:rPr>
          <w:rFonts w:ascii="Garamond" w:hAnsi="Garamond" w:cs="Raleway Medium"/>
          <w:kern w:val="24"/>
        </w:rPr>
        <w:t>all of</w:t>
      </w:r>
      <w:proofErr w:type="gramEnd"/>
      <w:r>
        <w:rPr>
          <w:rFonts w:ascii="Garamond" w:hAnsi="Garamond" w:cs="Raleway Medium"/>
          <w:kern w:val="24"/>
        </w:rPr>
        <w:t xml:space="preserve"> the other benefits mentioned herein. </w:t>
      </w:r>
    </w:p>
    <w:p w14:paraId="08235F73" w14:textId="67ECA644" w:rsidR="00B3373F" w:rsidRDefault="00B3373F"/>
    <w:p w14:paraId="7F4205D5" w14:textId="77777777" w:rsidR="00A653A3" w:rsidRDefault="00A653A3">
      <w:pPr>
        <w:rPr>
          <w:rFonts w:ascii="Garamond" w:hAnsi="Garamond"/>
          <w:b/>
          <w:caps/>
          <w:sz w:val="28"/>
        </w:rPr>
      </w:pPr>
      <w:r>
        <w:rPr>
          <w:rFonts w:ascii="Garamond" w:hAnsi="Garamond"/>
        </w:rPr>
        <w:br w:type="page"/>
      </w:r>
    </w:p>
    <w:p w14:paraId="796EE54D" w14:textId="1D7DD430" w:rsidR="00572B27" w:rsidRPr="00C50530" w:rsidRDefault="00572B27" w:rsidP="00BC3794">
      <w:pPr>
        <w:pStyle w:val="Heading1"/>
        <w:numPr>
          <w:ilvl w:val="0"/>
          <w:numId w:val="4"/>
        </w:numPr>
        <w:rPr>
          <w:rFonts w:ascii="Garamond" w:hAnsi="Garamond"/>
        </w:rPr>
      </w:pPr>
      <w:r w:rsidRPr="00C50530">
        <w:rPr>
          <w:rFonts w:ascii="Garamond" w:hAnsi="Garamond"/>
        </w:rPr>
        <w:lastRenderedPageBreak/>
        <w:t>background</w:t>
      </w:r>
      <w:bookmarkEnd w:id="1"/>
    </w:p>
    <w:p w14:paraId="2E5FB256" w14:textId="77777777" w:rsidR="00572B27" w:rsidRPr="00C50530" w:rsidRDefault="00572B27" w:rsidP="00C13401">
      <w:pPr>
        <w:pStyle w:val="Footer"/>
        <w:tabs>
          <w:tab w:val="clear" w:pos="4320"/>
          <w:tab w:val="clear" w:pos="8640"/>
        </w:tabs>
        <w:rPr>
          <w:rFonts w:ascii="Garamond" w:hAnsi="Garamond"/>
        </w:rPr>
      </w:pPr>
    </w:p>
    <w:p w14:paraId="28494E5B" w14:textId="5E3537E3" w:rsidR="00572B27" w:rsidRPr="00C50530" w:rsidRDefault="00A8751E" w:rsidP="00332A65">
      <w:pPr>
        <w:jc w:val="both"/>
        <w:rPr>
          <w:rFonts w:ascii="Garamond" w:hAnsi="Garamond"/>
          <w:color w:val="000000"/>
          <w:szCs w:val="24"/>
        </w:rPr>
      </w:pPr>
      <w:r>
        <w:rPr>
          <w:rFonts w:ascii="Garamond" w:hAnsi="Garamond"/>
        </w:rPr>
        <w:t>TBID</w:t>
      </w:r>
      <w:r w:rsidRPr="00C50530">
        <w:rPr>
          <w:rFonts w:ascii="Garamond" w:hAnsi="Garamond"/>
        </w:rPr>
        <w:t xml:space="preserve">s </w:t>
      </w:r>
      <w:r w:rsidR="00572B27" w:rsidRPr="00C50530">
        <w:rPr>
          <w:rFonts w:ascii="Garamond" w:hAnsi="Garamond"/>
          <w:color w:val="000000"/>
          <w:szCs w:val="24"/>
        </w:rPr>
        <w:t>are an evolution of the traditional Business Improvement District.  The first </w:t>
      </w:r>
      <w:r>
        <w:rPr>
          <w:rFonts w:ascii="Garamond" w:hAnsi="Garamond"/>
        </w:rPr>
        <w:t>TBID</w:t>
      </w:r>
      <w:r w:rsidR="00572B27" w:rsidRPr="00C50530">
        <w:rPr>
          <w:rFonts w:ascii="Garamond" w:hAnsi="Garamond"/>
          <w:color w:val="000000"/>
          <w:szCs w:val="24"/>
        </w:rPr>
        <w:t> was formed in West Hollywood, California in 1989.  Since then, over 100 California destinations have followed suit.  In recent years, other states have begun adopting the California model – Illinois, Minnesota, Massachusetts, Montana, South Dakota, Washington, Colorado, Texas and Louisiana have adopted </w:t>
      </w:r>
      <w:r>
        <w:rPr>
          <w:rFonts w:ascii="Garamond" w:hAnsi="Garamond"/>
        </w:rPr>
        <w:t>TBID</w:t>
      </w:r>
      <w:r w:rsidR="00572B27" w:rsidRPr="00C50530">
        <w:rPr>
          <w:rFonts w:ascii="Garamond" w:hAnsi="Garamond"/>
          <w:color w:val="000000"/>
          <w:szCs w:val="24"/>
        </w:rPr>
        <w:t xml:space="preserve"> laws.  Several other states are in the process of adopting their own legislation.  The cities of Wichita, Kansas and Newark, New Jersey used an existing business improvement district law to form a </w:t>
      </w:r>
      <w:r>
        <w:rPr>
          <w:rFonts w:ascii="Garamond" w:hAnsi="Garamond"/>
        </w:rPr>
        <w:t>TBID</w:t>
      </w:r>
      <w:r w:rsidR="00572B27" w:rsidRPr="00C50530">
        <w:rPr>
          <w:rFonts w:ascii="Garamond" w:hAnsi="Garamond"/>
          <w:color w:val="000000"/>
          <w:szCs w:val="24"/>
        </w:rPr>
        <w:t>.  Additionally, some cities, like Portland, Oregon and Memphis, Tennessee have utilized their home rule powers to create </w:t>
      </w:r>
      <w:r>
        <w:rPr>
          <w:rFonts w:ascii="Garamond" w:hAnsi="Garamond"/>
        </w:rPr>
        <w:t>TBID</w:t>
      </w:r>
      <w:r w:rsidR="00572B27" w:rsidRPr="00C50530">
        <w:rPr>
          <w:rFonts w:ascii="Garamond" w:hAnsi="Garamond"/>
          <w:color w:val="000000"/>
          <w:szCs w:val="24"/>
        </w:rPr>
        <w:t>s without a state law.   </w:t>
      </w:r>
    </w:p>
    <w:p w14:paraId="1F4FCCFB" w14:textId="77777777" w:rsidR="00572B27" w:rsidRPr="00C50530" w:rsidRDefault="00572B27" w:rsidP="00332A65">
      <w:pPr>
        <w:jc w:val="both"/>
        <w:rPr>
          <w:color w:val="000000"/>
          <w:szCs w:val="24"/>
        </w:rPr>
      </w:pPr>
    </w:p>
    <w:p w14:paraId="53777D71" w14:textId="3AADF15B" w:rsidR="00572B27" w:rsidRPr="00C50530" w:rsidRDefault="00572B27" w:rsidP="00332A65">
      <w:pPr>
        <w:jc w:val="both"/>
        <w:rPr>
          <w:color w:val="000000"/>
          <w:szCs w:val="24"/>
        </w:rPr>
      </w:pPr>
      <w:r w:rsidRPr="00C50530">
        <w:rPr>
          <w:noProof/>
        </w:rPr>
        <w:drawing>
          <wp:anchor distT="0" distB="0" distL="114300" distR="114300" simplePos="0" relativeHeight="251666432" behindDoc="1" locked="0" layoutInCell="1" allowOverlap="1" wp14:anchorId="64BF4332" wp14:editId="1881BC31">
            <wp:simplePos x="0" y="0"/>
            <wp:positionH relativeFrom="column">
              <wp:posOffset>0</wp:posOffset>
            </wp:positionH>
            <wp:positionV relativeFrom="paragraph">
              <wp:posOffset>43815</wp:posOffset>
            </wp:positionV>
            <wp:extent cx="3838575" cy="2792730"/>
            <wp:effectExtent l="0" t="0" r="9525" b="7620"/>
            <wp:wrapTight wrapText="bothSides">
              <wp:wrapPolygon edited="0">
                <wp:start x="0" y="0"/>
                <wp:lineTo x="0" y="21512"/>
                <wp:lineTo x="21546" y="21512"/>
                <wp:lineTo x="21546" y="0"/>
                <wp:lineTo x="0" y="0"/>
              </wp:wrapPolygon>
            </wp:wrapTight>
            <wp:docPr id="1965132688"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C50530">
        <w:rPr>
          <w:rFonts w:ascii="Garamond" w:hAnsi="Garamond"/>
          <w:color w:val="000000"/>
          <w:szCs w:val="24"/>
        </w:rPr>
        <w:t>California’s </w:t>
      </w:r>
      <w:r w:rsidR="00A8751E">
        <w:rPr>
          <w:rFonts w:ascii="Garamond" w:hAnsi="Garamond"/>
        </w:rPr>
        <w:t>TBID</w:t>
      </w:r>
      <w:r w:rsidRPr="00C50530">
        <w:rPr>
          <w:rFonts w:ascii="Garamond" w:hAnsi="Garamond"/>
          <w:color w:val="000000"/>
          <w:szCs w:val="24"/>
        </w:rPr>
        <w:t>s collectively raise over $300 million annually for local destination marketing.  With competitors raising their budgets, and increasing rivalry for visitor dollars, it is important that Trinity County lodging businesses continue to invest in stable, commerce-specific marketing programs.   </w:t>
      </w:r>
    </w:p>
    <w:p w14:paraId="2A144419" w14:textId="77777777" w:rsidR="00572B27" w:rsidRPr="00C50530" w:rsidRDefault="00572B27" w:rsidP="00332A65">
      <w:pPr>
        <w:jc w:val="both"/>
        <w:rPr>
          <w:color w:val="000000"/>
          <w:szCs w:val="24"/>
        </w:rPr>
      </w:pPr>
      <w:r w:rsidRPr="00C50530">
        <w:rPr>
          <w:rFonts w:ascii="Garamond" w:hAnsi="Garamond"/>
          <w:color w:val="000000"/>
          <w:szCs w:val="24"/>
        </w:rPr>
        <w:t> </w:t>
      </w:r>
    </w:p>
    <w:p w14:paraId="66854A12" w14:textId="3351FB36" w:rsidR="00572B27" w:rsidRPr="00C50530" w:rsidRDefault="00A8751E" w:rsidP="00332A65">
      <w:pPr>
        <w:jc w:val="both"/>
        <w:rPr>
          <w:color w:val="000000"/>
          <w:szCs w:val="24"/>
        </w:rPr>
      </w:pPr>
      <w:r>
        <w:rPr>
          <w:rFonts w:ascii="Garamond" w:hAnsi="Garamond"/>
        </w:rPr>
        <w:t>TBID</w:t>
      </w:r>
      <w:r w:rsidR="00572B27" w:rsidRPr="00C50530">
        <w:rPr>
          <w:rFonts w:ascii="Garamond" w:hAnsi="Garamond"/>
          <w:color w:val="000000"/>
          <w:szCs w:val="24"/>
        </w:rPr>
        <w:t>s utilize the efficiencies of private sector operation in the market-based promotion of tourism districts. </w:t>
      </w:r>
      <w:r>
        <w:rPr>
          <w:rFonts w:ascii="Garamond" w:hAnsi="Garamond"/>
        </w:rPr>
        <w:t>TBID</w:t>
      </w:r>
      <w:r w:rsidR="00572B27" w:rsidRPr="00C50530">
        <w:rPr>
          <w:rFonts w:ascii="Garamond" w:hAnsi="Garamond"/>
          <w:color w:val="000000"/>
          <w:szCs w:val="24"/>
        </w:rPr>
        <w:t>s allow tourism business owners to organize their efforts to increase commerce.  Tourism business owners within the </w:t>
      </w:r>
      <w:r>
        <w:rPr>
          <w:rFonts w:ascii="Garamond" w:hAnsi="Garamond"/>
        </w:rPr>
        <w:t>TBID</w:t>
      </w:r>
      <w:r w:rsidR="00572B27" w:rsidRPr="00C50530">
        <w:rPr>
          <w:rFonts w:ascii="Garamond" w:hAnsi="Garamond"/>
          <w:color w:val="000000"/>
          <w:szCs w:val="24"/>
        </w:rPr>
        <w:t xml:space="preserve"> pay an assessment and those funds are used to provide services that </w:t>
      </w:r>
      <w:r w:rsidR="00572B27" w:rsidRPr="00C50530">
        <w:rPr>
          <w:rFonts w:ascii="Garamond" w:hAnsi="Garamond"/>
          <w:szCs w:val="24"/>
        </w:rPr>
        <w:t>increase commerce</w:t>
      </w:r>
      <w:r w:rsidR="00572B27" w:rsidRPr="00C50530">
        <w:rPr>
          <w:rFonts w:ascii="Garamond" w:hAnsi="Garamond"/>
          <w:color w:val="000000"/>
          <w:szCs w:val="24"/>
        </w:rPr>
        <w:t>.  </w:t>
      </w:r>
    </w:p>
    <w:p w14:paraId="22779053" w14:textId="77777777" w:rsidR="00572B27" w:rsidRPr="00C50530" w:rsidRDefault="00572B27" w:rsidP="00332A65">
      <w:pPr>
        <w:jc w:val="both"/>
        <w:rPr>
          <w:color w:val="000000"/>
          <w:szCs w:val="24"/>
        </w:rPr>
      </w:pPr>
      <w:r w:rsidRPr="00C50530">
        <w:rPr>
          <w:rFonts w:ascii="Garamond" w:hAnsi="Garamond"/>
          <w:color w:val="000000"/>
          <w:szCs w:val="24"/>
        </w:rPr>
        <w:t> </w:t>
      </w:r>
    </w:p>
    <w:p w14:paraId="5FE87653" w14:textId="25214F2F" w:rsidR="00572B27" w:rsidRPr="00C50530" w:rsidRDefault="00572B27" w:rsidP="00332A65">
      <w:pPr>
        <w:jc w:val="both"/>
        <w:rPr>
          <w:color w:val="000000"/>
          <w:szCs w:val="24"/>
        </w:rPr>
      </w:pPr>
      <w:r w:rsidRPr="00C50530">
        <w:rPr>
          <w:rFonts w:ascii="Garamond" w:hAnsi="Garamond"/>
          <w:color w:val="000000"/>
          <w:szCs w:val="24"/>
        </w:rPr>
        <w:t xml:space="preserve">In California, most </w:t>
      </w:r>
      <w:r w:rsidR="00A8751E">
        <w:rPr>
          <w:rFonts w:ascii="Garamond" w:hAnsi="Garamond"/>
        </w:rPr>
        <w:t>TBID</w:t>
      </w:r>
      <w:r w:rsidRPr="00C50530">
        <w:rPr>
          <w:rFonts w:ascii="Garamond" w:hAnsi="Garamond"/>
          <w:color w:val="000000"/>
          <w:szCs w:val="24"/>
        </w:rPr>
        <w:t>s are formed pursuant to the Property and Business Improvement District Law of 1994.  This law allows for the creation of a benefit assessment district to raise funds within a specific geographic area.  </w:t>
      </w:r>
      <w:r w:rsidRPr="00C50530">
        <w:rPr>
          <w:rFonts w:ascii="Garamond" w:hAnsi="Garamond"/>
          <w:i/>
          <w:iCs/>
          <w:color w:val="000000"/>
          <w:szCs w:val="24"/>
        </w:rPr>
        <w:t>The key difference between </w:t>
      </w:r>
      <w:r w:rsidR="00A8751E" w:rsidRPr="00A8751E">
        <w:rPr>
          <w:rFonts w:ascii="Garamond" w:hAnsi="Garamond"/>
          <w:i/>
          <w:iCs/>
          <w:color w:val="000000"/>
          <w:szCs w:val="24"/>
        </w:rPr>
        <w:t>TBID</w:t>
      </w:r>
      <w:r w:rsidRPr="00C50530">
        <w:rPr>
          <w:rFonts w:ascii="Garamond" w:hAnsi="Garamond"/>
          <w:i/>
          <w:iCs/>
          <w:color w:val="000000"/>
          <w:szCs w:val="24"/>
        </w:rPr>
        <w:t>s and other benefit assessment districts is that </w:t>
      </w:r>
      <w:r w:rsidRPr="00C50530">
        <w:rPr>
          <w:rFonts w:ascii="Garamond" w:hAnsi="Garamond"/>
          <w:i/>
          <w:iCs/>
          <w:color w:val="000000"/>
          <w:szCs w:val="24"/>
          <w:u w:val="single"/>
        </w:rPr>
        <w:t>funds raised are returned to the private non-profit corporation</w:t>
      </w:r>
      <w:r w:rsidRPr="00C50530">
        <w:rPr>
          <w:rFonts w:ascii="Garamond" w:hAnsi="Garamond"/>
          <w:i/>
          <w:iCs/>
          <w:color w:val="000000"/>
          <w:szCs w:val="24"/>
        </w:rPr>
        <w:t> governing the district.  </w:t>
      </w:r>
    </w:p>
    <w:p w14:paraId="74103480" w14:textId="77777777" w:rsidR="00572B27" w:rsidRPr="00C50530" w:rsidRDefault="00572B27" w:rsidP="00332A65">
      <w:pPr>
        <w:jc w:val="both"/>
        <w:rPr>
          <w:color w:val="000000"/>
          <w:szCs w:val="24"/>
        </w:rPr>
      </w:pPr>
      <w:r w:rsidRPr="00C50530">
        <w:rPr>
          <w:rFonts w:ascii="Garamond" w:hAnsi="Garamond"/>
          <w:color w:val="000000"/>
          <w:szCs w:val="24"/>
        </w:rPr>
        <w:t> </w:t>
      </w:r>
    </w:p>
    <w:p w14:paraId="2CBB1759" w14:textId="09E79286" w:rsidR="00572B27" w:rsidRPr="00C50530" w:rsidRDefault="00572B27" w:rsidP="00332A65">
      <w:pPr>
        <w:jc w:val="both"/>
        <w:rPr>
          <w:color w:val="000000"/>
          <w:szCs w:val="24"/>
        </w:rPr>
      </w:pPr>
      <w:r w:rsidRPr="00C50530">
        <w:rPr>
          <w:rFonts w:ascii="Garamond" w:hAnsi="Garamond"/>
          <w:color w:val="000000"/>
          <w:szCs w:val="24"/>
        </w:rPr>
        <w:t xml:space="preserve">There are many benefits to </w:t>
      </w:r>
      <w:r w:rsidR="00A8751E">
        <w:rPr>
          <w:rFonts w:ascii="Garamond" w:hAnsi="Garamond"/>
        </w:rPr>
        <w:t>TBID</w:t>
      </w:r>
      <w:r w:rsidRPr="00C50530">
        <w:rPr>
          <w:rFonts w:ascii="Garamond" w:hAnsi="Garamond"/>
          <w:color w:val="000000"/>
          <w:szCs w:val="24"/>
        </w:rPr>
        <w:t>s: </w:t>
      </w:r>
    </w:p>
    <w:p w14:paraId="207B8D1F" w14:textId="77777777" w:rsidR="00572B27" w:rsidRPr="00AE219D" w:rsidRDefault="00572B27" w:rsidP="00332A65">
      <w:pPr>
        <w:numPr>
          <w:ilvl w:val="0"/>
          <w:numId w:val="5"/>
        </w:numPr>
        <w:spacing w:before="100" w:beforeAutospacing="1" w:after="100" w:afterAutospacing="1"/>
        <w:jc w:val="both"/>
        <w:rPr>
          <w:color w:val="000000"/>
          <w:szCs w:val="24"/>
        </w:rPr>
      </w:pPr>
      <w:r w:rsidRPr="00C50530">
        <w:rPr>
          <w:rFonts w:ascii="Garamond" w:hAnsi="Garamond"/>
          <w:color w:val="000000"/>
          <w:szCs w:val="24"/>
        </w:rPr>
        <w:t>Funds must be spent on services and improvements</w:t>
      </w:r>
      <w:r w:rsidRPr="00AE219D">
        <w:rPr>
          <w:rFonts w:ascii="Garamond" w:hAnsi="Garamond"/>
          <w:color w:val="000000"/>
          <w:szCs w:val="24"/>
        </w:rPr>
        <w:t xml:space="preserve"> that provide a specific benefit only to those who </w:t>
      </w:r>
      <w:proofErr w:type="gramStart"/>
      <w:r w:rsidRPr="00AE219D">
        <w:rPr>
          <w:rFonts w:ascii="Garamond" w:hAnsi="Garamond"/>
          <w:color w:val="000000"/>
          <w:szCs w:val="24"/>
        </w:rPr>
        <w:t>pay;</w:t>
      </w:r>
      <w:proofErr w:type="gramEnd"/>
      <w:r w:rsidRPr="00AE219D">
        <w:rPr>
          <w:rFonts w:ascii="Garamond" w:hAnsi="Garamond"/>
          <w:color w:val="000000"/>
          <w:szCs w:val="24"/>
        </w:rPr>
        <w:t>  </w:t>
      </w:r>
    </w:p>
    <w:p w14:paraId="3EE1A54B" w14:textId="77777777" w:rsidR="00572B27" w:rsidRPr="00AE219D" w:rsidRDefault="00572B27" w:rsidP="00332A65">
      <w:pPr>
        <w:numPr>
          <w:ilvl w:val="0"/>
          <w:numId w:val="5"/>
        </w:numPr>
        <w:spacing w:before="100" w:beforeAutospacing="1" w:after="100" w:afterAutospacing="1"/>
        <w:jc w:val="both"/>
        <w:rPr>
          <w:color w:val="000000"/>
          <w:szCs w:val="24"/>
        </w:rPr>
      </w:pPr>
      <w:r w:rsidRPr="00AE219D">
        <w:rPr>
          <w:rFonts w:ascii="Garamond" w:hAnsi="Garamond"/>
          <w:color w:val="000000"/>
          <w:szCs w:val="24"/>
        </w:rPr>
        <w:t xml:space="preserve">Funds cannot be diverted to general government </w:t>
      </w:r>
      <w:proofErr w:type="gramStart"/>
      <w:r w:rsidRPr="00AE219D">
        <w:rPr>
          <w:rFonts w:ascii="Garamond" w:hAnsi="Garamond"/>
          <w:color w:val="000000"/>
          <w:szCs w:val="24"/>
        </w:rPr>
        <w:t>programs;</w:t>
      </w:r>
      <w:proofErr w:type="gramEnd"/>
      <w:r w:rsidRPr="00AE219D">
        <w:rPr>
          <w:rFonts w:ascii="Garamond" w:hAnsi="Garamond"/>
          <w:color w:val="000000"/>
          <w:szCs w:val="24"/>
        </w:rPr>
        <w:t> </w:t>
      </w:r>
    </w:p>
    <w:p w14:paraId="718F0F93" w14:textId="77777777" w:rsidR="00572B27" w:rsidRPr="00AE219D" w:rsidRDefault="00572B27" w:rsidP="00332A65">
      <w:pPr>
        <w:numPr>
          <w:ilvl w:val="0"/>
          <w:numId w:val="5"/>
        </w:numPr>
        <w:spacing w:before="100" w:beforeAutospacing="1" w:after="100" w:afterAutospacing="1"/>
        <w:jc w:val="both"/>
        <w:rPr>
          <w:color w:val="000000"/>
          <w:szCs w:val="24"/>
        </w:rPr>
      </w:pPr>
      <w:r w:rsidRPr="00AE219D">
        <w:rPr>
          <w:rFonts w:ascii="Garamond" w:hAnsi="Garamond"/>
          <w:color w:val="000000"/>
          <w:szCs w:val="24"/>
        </w:rPr>
        <w:t xml:space="preserve">They are customized to </w:t>
      </w:r>
      <w:proofErr w:type="gramStart"/>
      <w:r w:rsidRPr="00AE219D">
        <w:rPr>
          <w:rFonts w:ascii="Garamond" w:hAnsi="Garamond"/>
          <w:color w:val="000000"/>
          <w:szCs w:val="24"/>
        </w:rPr>
        <w:t>fit</w:t>
      </w:r>
      <w:proofErr w:type="gramEnd"/>
      <w:r w:rsidRPr="00AE219D">
        <w:rPr>
          <w:rFonts w:ascii="Garamond" w:hAnsi="Garamond"/>
          <w:color w:val="000000"/>
          <w:szCs w:val="24"/>
        </w:rPr>
        <w:t xml:space="preserve"> the needs of payors in each </w:t>
      </w:r>
      <w:proofErr w:type="gramStart"/>
      <w:r w:rsidRPr="00AE219D">
        <w:rPr>
          <w:rFonts w:ascii="Garamond" w:hAnsi="Garamond"/>
          <w:color w:val="000000"/>
          <w:szCs w:val="24"/>
        </w:rPr>
        <w:t>destination;</w:t>
      </w:r>
      <w:proofErr w:type="gramEnd"/>
      <w:r w:rsidRPr="00AE219D">
        <w:rPr>
          <w:rFonts w:ascii="Garamond" w:hAnsi="Garamond"/>
          <w:color w:val="000000"/>
          <w:szCs w:val="24"/>
        </w:rPr>
        <w:t> </w:t>
      </w:r>
    </w:p>
    <w:p w14:paraId="185578BC" w14:textId="77777777" w:rsidR="00572B27" w:rsidRPr="00AE219D" w:rsidRDefault="00572B27" w:rsidP="00332A65">
      <w:pPr>
        <w:numPr>
          <w:ilvl w:val="0"/>
          <w:numId w:val="5"/>
        </w:numPr>
        <w:spacing w:before="100" w:beforeAutospacing="1" w:after="100" w:afterAutospacing="1"/>
        <w:jc w:val="both"/>
        <w:rPr>
          <w:color w:val="000000"/>
          <w:szCs w:val="24"/>
        </w:rPr>
      </w:pPr>
      <w:r w:rsidRPr="00AE219D">
        <w:rPr>
          <w:rFonts w:ascii="Garamond" w:hAnsi="Garamond"/>
          <w:color w:val="000000"/>
          <w:szCs w:val="24"/>
        </w:rPr>
        <w:t xml:space="preserve">They </w:t>
      </w:r>
      <w:proofErr w:type="gramStart"/>
      <w:r w:rsidRPr="00AE219D">
        <w:rPr>
          <w:rFonts w:ascii="Garamond" w:hAnsi="Garamond"/>
          <w:color w:val="000000"/>
          <w:szCs w:val="24"/>
        </w:rPr>
        <w:t>allow</w:t>
      </w:r>
      <w:proofErr w:type="gramEnd"/>
      <w:r w:rsidRPr="00AE219D">
        <w:rPr>
          <w:rFonts w:ascii="Garamond" w:hAnsi="Garamond"/>
          <w:color w:val="000000"/>
          <w:szCs w:val="24"/>
        </w:rPr>
        <w:t xml:space="preserve"> for a wide range of </w:t>
      </w:r>
      <w:proofErr w:type="gramStart"/>
      <w:r w:rsidRPr="00AE219D">
        <w:rPr>
          <w:rFonts w:ascii="Garamond" w:hAnsi="Garamond"/>
          <w:color w:val="000000"/>
          <w:szCs w:val="24"/>
        </w:rPr>
        <w:t>services;</w:t>
      </w:r>
      <w:proofErr w:type="gramEnd"/>
      <w:r w:rsidRPr="00AE219D">
        <w:rPr>
          <w:rFonts w:ascii="Garamond" w:hAnsi="Garamond"/>
          <w:color w:val="000000"/>
          <w:szCs w:val="24"/>
        </w:rPr>
        <w:t> </w:t>
      </w:r>
    </w:p>
    <w:p w14:paraId="2205815E" w14:textId="77777777" w:rsidR="00572B27" w:rsidRDefault="00572B27" w:rsidP="00332A65">
      <w:pPr>
        <w:numPr>
          <w:ilvl w:val="0"/>
          <w:numId w:val="5"/>
        </w:numPr>
        <w:spacing w:before="100" w:beforeAutospacing="1" w:after="100" w:afterAutospacing="1"/>
        <w:jc w:val="both"/>
        <w:rPr>
          <w:color w:val="000000"/>
          <w:szCs w:val="24"/>
        </w:rPr>
      </w:pPr>
      <w:r w:rsidRPr="00AE219D">
        <w:rPr>
          <w:rFonts w:ascii="Garamond" w:hAnsi="Garamond"/>
          <w:color w:val="000000"/>
          <w:szCs w:val="24"/>
        </w:rPr>
        <w:t>They are </w:t>
      </w:r>
      <w:r w:rsidRPr="00AE219D">
        <w:rPr>
          <w:rFonts w:ascii="Garamond" w:hAnsi="Garamond"/>
          <w:b/>
          <w:bCs/>
          <w:i/>
          <w:iCs/>
          <w:color w:val="000000"/>
          <w:szCs w:val="24"/>
        </w:rPr>
        <w:t>designed, created and governed by those who will pay</w:t>
      </w:r>
      <w:r w:rsidRPr="00AE219D">
        <w:rPr>
          <w:rFonts w:ascii="Garamond" w:hAnsi="Garamond"/>
          <w:color w:val="000000"/>
          <w:szCs w:val="24"/>
        </w:rPr>
        <w:t> the assessment; and </w:t>
      </w:r>
    </w:p>
    <w:p w14:paraId="4840A80C" w14:textId="77777777" w:rsidR="00572B27" w:rsidRDefault="00572B27" w:rsidP="00332A65">
      <w:pPr>
        <w:numPr>
          <w:ilvl w:val="0"/>
          <w:numId w:val="5"/>
        </w:numPr>
        <w:spacing w:before="100" w:beforeAutospacing="1" w:after="100" w:afterAutospacing="1"/>
        <w:jc w:val="both"/>
      </w:pPr>
      <w:r w:rsidRPr="00AE219D">
        <w:rPr>
          <w:rFonts w:ascii="Garamond" w:hAnsi="Garamond"/>
          <w:color w:val="000000"/>
          <w:szCs w:val="24"/>
        </w:rPr>
        <w:t>They provide a stable, long-term funding source for tourism promotion.</w:t>
      </w:r>
    </w:p>
    <w:p w14:paraId="737BB756" w14:textId="77777777" w:rsidR="00572B27" w:rsidRPr="00301140" w:rsidRDefault="00572B27" w:rsidP="00332A65">
      <w:pPr>
        <w:pStyle w:val="ListParagraph"/>
        <w:ind w:left="360"/>
        <w:jc w:val="both"/>
        <w:rPr>
          <w:rFonts w:ascii="Garamond" w:hAnsi="Garamond"/>
          <w:b/>
          <w:caps/>
          <w:sz w:val="28"/>
        </w:rPr>
      </w:pPr>
    </w:p>
    <w:p w14:paraId="6C355C6B" w14:textId="77777777" w:rsidR="00572B27" w:rsidRPr="00D45B7C" w:rsidRDefault="00572B27" w:rsidP="00BC3794">
      <w:pPr>
        <w:pStyle w:val="Heading1"/>
        <w:numPr>
          <w:ilvl w:val="0"/>
          <w:numId w:val="4"/>
        </w:numPr>
        <w:rPr>
          <w:rFonts w:ascii="Garamond" w:hAnsi="Garamond"/>
        </w:rPr>
      </w:pPr>
      <w:bookmarkStart w:id="2" w:name="_Toc195014368"/>
      <w:r>
        <w:rPr>
          <w:rFonts w:ascii="Garamond" w:hAnsi="Garamond"/>
        </w:rPr>
        <w:lastRenderedPageBreak/>
        <w:t>b</w:t>
      </w:r>
      <w:r w:rsidRPr="00D45B7C">
        <w:rPr>
          <w:rFonts w:ascii="Garamond" w:hAnsi="Garamond"/>
        </w:rPr>
        <w:t>oundarY</w:t>
      </w:r>
      <w:bookmarkEnd w:id="2"/>
    </w:p>
    <w:p w14:paraId="56277094" w14:textId="77777777" w:rsidR="00572B27" w:rsidRPr="00D45B7C" w:rsidRDefault="00572B27" w:rsidP="00C13401">
      <w:pPr>
        <w:rPr>
          <w:rFonts w:ascii="Garamond" w:hAnsi="Garamond"/>
        </w:rPr>
      </w:pPr>
    </w:p>
    <w:p w14:paraId="4216B369" w14:textId="13ECC6FE" w:rsidR="00572B27" w:rsidRDefault="00572B27" w:rsidP="00916A23">
      <w:pPr>
        <w:jc w:val="both"/>
        <w:rPr>
          <w:rFonts w:ascii="Garamond" w:hAnsi="Garamond"/>
        </w:rPr>
      </w:pPr>
      <w:r w:rsidRPr="00D45B7C">
        <w:rPr>
          <w:rFonts w:ascii="Garamond" w:hAnsi="Garamond"/>
        </w:rPr>
        <w:t xml:space="preserve">The </w:t>
      </w:r>
      <w:r w:rsidR="001F7A32">
        <w:rPr>
          <w:rFonts w:ascii="Garamond" w:hAnsi="Garamond"/>
          <w:noProof/>
        </w:rPr>
        <w:t>TCTBID</w:t>
      </w:r>
      <w:r w:rsidRPr="00D45B7C">
        <w:rPr>
          <w:rFonts w:ascii="Garamond" w:hAnsi="Garamond"/>
        </w:rPr>
        <w:t xml:space="preserve"> will include all lodging businesses, existing and in the future, available for public occupancy within the boundaries of </w:t>
      </w:r>
      <w:r w:rsidR="00CC6795">
        <w:rPr>
          <w:rFonts w:ascii="Garamond" w:hAnsi="Garamond"/>
        </w:rPr>
        <w:t xml:space="preserve">the </w:t>
      </w:r>
      <w:r w:rsidRPr="00DB6F3E">
        <w:rPr>
          <w:rFonts w:ascii="Garamond" w:hAnsi="Garamond"/>
          <w:noProof/>
        </w:rPr>
        <w:t>County of Trinity</w:t>
      </w:r>
      <w:r>
        <w:rPr>
          <w:rFonts w:ascii="Garamond" w:hAnsi="Garamond"/>
        </w:rPr>
        <w:t>, as shown in the map below</w:t>
      </w:r>
      <w:r w:rsidRPr="00D45B7C">
        <w:rPr>
          <w:rFonts w:ascii="Garamond" w:hAnsi="Garamond"/>
        </w:rPr>
        <w:t xml:space="preserve">.  </w:t>
      </w:r>
    </w:p>
    <w:p w14:paraId="7BED8E38" w14:textId="77777777" w:rsidR="00572B27" w:rsidRDefault="00572B27" w:rsidP="00916A23">
      <w:pPr>
        <w:jc w:val="both"/>
        <w:rPr>
          <w:rFonts w:ascii="Garamond" w:hAnsi="Garamond"/>
        </w:rPr>
      </w:pPr>
    </w:p>
    <w:p w14:paraId="33DAF2C7" w14:textId="1DEEB691" w:rsidR="00C50530" w:rsidRPr="00D45B7C" w:rsidRDefault="00572B27" w:rsidP="00916A23">
      <w:pPr>
        <w:jc w:val="both"/>
        <w:rPr>
          <w:rFonts w:ascii="Garamond" w:hAnsi="Garamond"/>
        </w:rPr>
      </w:pPr>
      <w:r>
        <w:rPr>
          <w:rFonts w:ascii="Garamond" w:hAnsi="Garamond"/>
        </w:rPr>
        <w:t xml:space="preserve">Lodging business means: </w:t>
      </w:r>
      <w:r w:rsidR="00C50530">
        <w:rPr>
          <w:rFonts w:ascii="Garamond" w:hAnsi="Garamond"/>
        </w:rPr>
        <w:t>A</w:t>
      </w:r>
      <w:r w:rsidR="00C50530" w:rsidRPr="00C50530">
        <w:rPr>
          <w:rFonts w:ascii="Garamond" w:hAnsi="Garamond"/>
        </w:rPr>
        <w:t xml:space="preserve">ny </w:t>
      </w:r>
      <w:r w:rsidR="00C50530" w:rsidRPr="00F37AD3">
        <w:rPr>
          <w:rFonts w:ascii="Garamond" w:hAnsi="Garamond"/>
        </w:rPr>
        <w:t>structure in the unincorporated territory of the county, or any</w:t>
      </w:r>
      <w:r w:rsidR="00C50530" w:rsidRPr="00C50530">
        <w:rPr>
          <w:rFonts w:ascii="Garamond" w:hAnsi="Garamond"/>
        </w:rPr>
        <w:t xml:space="preserve"> portion of any such structure, which is occupied or intended or designed for occupancy by transients for dwelling, lodging or sleeping purposes which has one or more guest rooms, suites, or cottages, and includes any hotel, inn, tourist home or house, motel, studio hotel, bachelor hotel, </w:t>
      </w:r>
      <w:r w:rsidR="0056067B" w:rsidRPr="00C50530">
        <w:rPr>
          <w:rFonts w:ascii="Garamond" w:hAnsi="Garamond"/>
        </w:rPr>
        <w:t>lodging house</w:t>
      </w:r>
      <w:r w:rsidR="00C50530" w:rsidRPr="00C50530">
        <w:rPr>
          <w:rFonts w:ascii="Garamond" w:hAnsi="Garamond"/>
        </w:rPr>
        <w:t xml:space="preserve">, </w:t>
      </w:r>
      <w:r w:rsidR="0056067B" w:rsidRPr="00C50530">
        <w:rPr>
          <w:rFonts w:ascii="Garamond" w:hAnsi="Garamond"/>
        </w:rPr>
        <w:t>rooming house</w:t>
      </w:r>
      <w:r w:rsidR="00C50530" w:rsidRPr="00C50530">
        <w:rPr>
          <w:rFonts w:ascii="Garamond" w:hAnsi="Garamond"/>
        </w:rPr>
        <w:t>, apartment house, dormitory, public or private club, mobile home or house trailer, other similar structure or portion thereof, or camp sites other than those in the state or federal system not operated by private concessionaires; provided, however, this does not authorize the county to levy a</w:t>
      </w:r>
      <w:r w:rsidR="00C50530">
        <w:rPr>
          <w:rFonts w:ascii="Garamond" w:hAnsi="Garamond"/>
        </w:rPr>
        <w:t>n assessment</w:t>
      </w:r>
      <w:r w:rsidR="00C50530" w:rsidRPr="00C50530">
        <w:rPr>
          <w:rFonts w:ascii="Garamond" w:hAnsi="Garamond"/>
        </w:rPr>
        <w:t xml:space="preserve"> on a mobile home that is located within a mobile home park or on the privilege of renting any mobile home when the tenant is an employee of the owner or operator of the mobile home</w:t>
      </w:r>
      <w:r w:rsidR="00C50530">
        <w:rPr>
          <w:rFonts w:ascii="Garamond" w:hAnsi="Garamond"/>
        </w:rPr>
        <w:t>.</w:t>
      </w:r>
    </w:p>
    <w:p w14:paraId="401F5E59" w14:textId="77777777" w:rsidR="00572B27" w:rsidRPr="00D45B7C" w:rsidRDefault="00572B27" w:rsidP="00916A23">
      <w:pPr>
        <w:jc w:val="both"/>
        <w:rPr>
          <w:rFonts w:ascii="Garamond" w:hAnsi="Garamond"/>
        </w:rPr>
      </w:pPr>
    </w:p>
    <w:p w14:paraId="5C287FD8" w14:textId="7D9ACD78" w:rsidR="00C50530" w:rsidRPr="00D45B7C" w:rsidRDefault="00572B27" w:rsidP="00C50530">
      <w:pPr>
        <w:jc w:val="both"/>
        <w:rPr>
          <w:rFonts w:ascii="Garamond" w:hAnsi="Garamond"/>
        </w:rPr>
      </w:pPr>
      <w:r>
        <w:rPr>
          <w:rFonts w:ascii="Garamond" w:hAnsi="Garamond"/>
        </w:rPr>
        <w:t>A complete listing of assessed lodging businesses within th</w:t>
      </w:r>
      <w:r w:rsidR="00C50530">
        <w:rPr>
          <w:rFonts w:ascii="Garamond" w:hAnsi="Garamond"/>
        </w:rPr>
        <w:t>e proposed</w:t>
      </w:r>
      <w:r>
        <w:rPr>
          <w:rFonts w:ascii="Garamond" w:hAnsi="Garamond"/>
        </w:rPr>
        <w:t xml:space="preserve"> </w:t>
      </w:r>
      <w:r w:rsidR="001F7A32">
        <w:rPr>
          <w:rFonts w:ascii="Garamond" w:hAnsi="Garamond"/>
          <w:noProof/>
        </w:rPr>
        <w:t>TCTBID</w:t>
      </w:r>
      <w:r>
        <w:rPr>
          <w:rFonts w:ascii="Garamond" w:hAnsi="Garamond"/>
        </w:rPr>
        <w:t xml:space="preserve"> can be found in Appendix 2. </w:t>
      </w:r>
    </w:p>
    <w:p w14:paraId="7ED78198" w14:textId="5D245E6C" w:rsidR="00C50530" w:rsidRPr="00C50530" w:rsidRDefault="00C50530" w:rsidP="00C50530">
      <w:pPr>
        <w:jc w:val="center"/>
        <w:rPr>
          <w:rFonts w:ascii="Garamond" w:hAnsi="Garamond"/>
        </w:rPr>
      </w:pPr>
      <w:r w:rsidRPr="00C50530">
        <w:rPr>
          <w:rFonts w:ascii="Garamond" w:hAnsi="Garamond"/>
          <w:noProof/>
        </w:rPr>
        <w:drawing>
          <wp:inline distT="0" distB="0" distL="0" distR="0" wp14:anchorId="5747385D" wp14:editId="69383724">
            <wp:extent cx="4180218" cy="5409693"/>
            <wp:effectExtent l="0" t="0" r="0" b="635"/>
            <wp:docPr id="922807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07296" name="Picture 2"/>
                    <pic:cNvPicPr>
                      <a:picLocks noChangeAspect="1" noChangeArrowheads="1"/>
                    </pic:cNvPicPr>
                  </pic:nvPicPr>
                  <pic:blipFill>
                    <a:blip r:embed="rId17"/>
                    <a:stretch>
                      <a:fillRect/>
                    </a:stretch>
                  </pic:blipFill>
                  <pic:spPr bwMode="auto">
                    <a:xfrm>
                      <a:off x="0" y="0"/>
                      <a:ext cx="4180218" cy="5409693"/>
                    </a:xfrm>
                    <a:prstGeom prst="rect">
                      <a:avLst/>
                    </a:prstGeom>
                    <a:noFill/>
                    <a:ln>
                      <a:noFill/>
                    </a:ln>
                  </pic:spPr>
                </pic:pic>
              </a:graphicData>
            </a:graphic>
          </wp:inline>
        </w:drawing>
      </w:r>
      <w:r w:rsidR="00572B27">
        <w:rPr>
          <w:rFonts w:ascii="Garamond" w:hAnsi="Garamond"/>
        </w:rPr>
        <w:br w:type="page"/>
      </w:r>
    </w:p>
    <w:p w14:paraId="0AAFDCAD" w14:textId="2C93931D" w:rsidR="00572B27" w:rsidRDefault="00572B27">
      <w:pPr>
        <w:rPr>
          <w:rFonts w:ascii="Garamond" w:hAnsi="Garamond"/>
          <w:b/>
          <w:caps/>
          <w:sz w:val="28"/>
        </w:rPr>
      </w:pPr>
    </w:p>
    <w:p w14:paraId="17B18F66" w14:textId="77777777" w:rsidR="00572B27" w:rsidRPr="00D45B7C" w:rsidRDefault="00572B27" w:rsidP="00BC3794">
      <w:pPr>
        <w:pStyle w:val="Heading1"/>
        <w:numPr>
          <w:ilvl w:val="0"/>
          <w:numId w:val="4"/>
        </w:numPr>
        <w:rPr>
          <w:rFonts w:ascii="Garamond" w:hAnsi="Garamond"/>
        </w:rPr>
      </w:pPr>
      <w:bookmarkStart w:id="3" w:name="_Toc195014369"/>
      <w:proofErr w:type="gramStart"/>
      <w:r>
        <w:rPr>
          <w:rFonts w:ascii="Garamond" w:hAnsi="Garamond"/>
        </w:rPr>
        <w:t>ASSESSMENT</w:t>
      </w:r>
      <w:proofErr w:type="gramEnd"/>
      <w:r>
        <w:rPr>
          <w:rFonts w:ascii="Garamond" w:hAnsi="Garamond"/>
        </w:rPr>
        <w:t xml:space="preserve"> budget and services</w:t>
      </w:r>
      <w:bookmarkEnd w:id="3"/>
    </w:p>
    <w:p w14:paraId="11D6F886" w14:textId="77777777" w:rsidR="00572B27" w:rsidRPr="00D45B7C" w:rsidRDefault="00572B27" w:rsidP="006A61BE">
      <w:pPr>
        <w:rPr>
          <w:rFonts w:ascii="Garamond" w:hAnsi="Garamond"/>
        </w:rPr>
      </w:pPr>
    </w:p>
    <w:p w14:paraId="7F08F68E" w14:textId="77777777" w:rsidR="00572B27" w:rsidRDefault="00572B27" w:rsidP="00BC3794">
      <w:pPr>
        <w:pStyle w:val="Heading2"/>
        <w:numPr>
          <w:ilvl w:val="0"/>
          <w:numId w:val="6"/>
        </w:numPr>
      </w:pPr>
      <w:bookmarkStart w:id="4" w:name="_Toc195014370"/>
      <w:r>
        <w:t>Annual Service Plan</w:t>
      </w:r>
      <w:bookmarkEnd w:id="4"/>
    </w:p>
    <w:p w14:paraId="15E7A98A" w14:textId="36C97492" w:rsidR="00572B27" w:rsidRDefault="00572B27" w:rsidP="00D773A0">
      <w:pPr>
        <w:widowControl w:val="0"/>
        <w:jc w:val="both"/>
        <w:rPr>
          <w:rFonts w:ascii="Garamond" w:hAnsi="Garamond"/>
        </w:rPr>
      </w:pPr>
      <w:r>
        <w:rPr>
          <w:rFonts w:ascii="Garamond" w:hAnsi="Garamond"/>
        </w:rPr>
        <w:t xml:space="preserve">Assessment funds will be spent to provide specific benefits conferred or privileges granted directly to the payors that are not provided to those not charged, and which do not exceed the reasonable cost to the </w:t>
      </w:r>
      <w:r w:rsidRPr="00DB6F3E">
        <w:rPr>
          <w:rFonts w:ascii="Garamond" w:hAnsi="Garamond"/>
          <w:noProof/>
        </w:rPr>
        <w:t>County</w:t>
      </w:r>
      <w:r>
        <w:rPr>
          <w:rFonts w:ascii="Garamond" w:hAnsi="Garamond"/>
        </w:rPr>
        <w:t xml:space="preserve"> of conferring the benefits or granting the privileges.  The privileges and services provided with the </w:t>
      </w:r>
      <w:r w:rsidR="001F7A32">
        <w:rPr>
          <w:rFonts w:ascii="Garamond" w:hAnsi="Garamond"/>
          <w:noProof/>
        </w:rPr>
        <w:t>TCTBID</w:t>
      </w:r>
      <w:r>
        <w:rPr>
          <w:rFonts w:ascii="Garamond" w:hAnsi="Garamond"/>
        </w:rPr>
        <w:t xml:space="preserve"> funds are </w:t>
      </w:r>
      <w:r w:rsidR="0051118B">
        <w:rPr>
          <w:rFonts w:ascii="Garamond" w:hAnsi="Garamond"/>
        </w:rPr>
        <w:t>S</w:t>
      </w:r>
      <w:r w:rsidR="00C50530">
        <w:rPr>
          <w:rFonts w:ascii="Garamond" w:hAnsi="Garamond"/>
        </w:rPr>
        <w:t>ales</w:t>
      </w:r>
      <w:r w:rsidR="0051118B">
        <w:rPr>
          <w:rFonts w:ascii="Garamond" w:hAnsi="Garamond"/>
        </w:rPr>
        <w:t xml:space="preserve"> &amp; Marketing</w:t>
      </w:r>
      <w:r w:rsidR="00F8451D">
        <w:rPr>
          <w:rFonts w:ascii="Garamond" w:hAnsi="Garamond"/>
        </w:rPr>
        <w:t xml:space="preserve"> and</w:t>
      </w:r>
      <w:r w:rsidR="009B3EFD">
        <w:rPr>
          <w:rFonts w:ascii="Garamond" w:hAnsi="Garamond"/>
        </w:rPr>
        <w:t xml:space="preserve"> </w:t>
      </w:r>
      <w:r w:rsidR="00C50530">
        <w:rPr>
          <w:rFonts w:ascii="Garamond" w:hAnsi="Garamond"/>
        </w:rPr>
        <w:t>Destination Attraction Development</w:t>
      </w:r>
      <w:r>
        <w:rPr>
          <w:rFonts w:ascii="Garamond" w:hAnsi="Garamond"/>
        </w:rPr>
        <w:t xml:space="preserve"> programs available only to assessed businesses.  </w:t>
      </w:r>
    </w:p>
    <w:p w14:paraId="735FC1A9" w14:textId="77777777" w:rsidR="00572B27" w:rsidRDefault="00572B27" w:rsidP="00D773A0">
      <w:pPr>
        <w:widowControl w:val="0"/>
        <w:jc w:val="both"/>
        <w:rPr>
          <w:rFonts w:ascii="Garamond" w:hAnsi="Garamond"/>
        </w:rPr>
      </w:pPr>
    </w:p>
    <w:p w14:paraId="3B9568E1" w14:textId="4175AB41" w:rsidR="00572B27" w:rsidRDefault="00572B27" w:rsidP="00D773A0">
      <w:pPr>
        <w:widowControl w:val="0"/>
        <w:jc w:val="both"/>
        <w:rPr>
          <w:rFonts w:ascii="Garamond" w:hAnsi="Garamond"/>
        </w:rPr>
      </w:pPr>
      <w:r w:rsidRPr="00C50530">
        <w:rPr>
          <w:rFonts w:ascii="Garamond" w:hAnsi="Garamond"/>
        </w:rPr>
        <w:t xml:space="preserve">A service plan </w:t>
      </w:r>
      <w:r w:rsidRPr="00C50530">
        <w:rPr>
          <w:rFonts w:ascii="Garamond" w:hAnsi="Garamond"/>
          <w:szCs w:val="24"/>
        </w:rPr>
        <w:t xml:space="preserve">assessment </w:t>
      </w:r>
      <w:r w:rsidRPr="00C50530">
        <w:rPr>
          <w:rFonts w:ascii="Garamond" w:hAnsi="Garamond"/>
        </w:rPr>
        <w:t xml:space="preserve">budget has been developed to deliver services that benefit the assessed businesses.  A detailed annual </w:t>
      </w:r>
      <w:r w:rsidRPr="00C50530">
        <w:rPr>
          <w:rFonts w:ascii="Garamond" w:hAnsi="Garamond"/>
          <w:szCs w:val="24"/>
        </w:rPr>
        <w:t xml:space="preserve">assessment </w:t>
      </w:r>
      <w:r w:rsidRPr="00C50530">
        <w:rPr>
          <w:rFonts w:ascii="Garamond" w:hAnsi="Garamond"/>
        </w:rPr>
        <w:t xml:space="preserve">budget will be developed and approved by </w:t>
      </w:r>
      <w:r w:rsidR="00637599">
        <w:rPr>
          <w:rFonts w:ascii="Garamond" w:hAnsi="Garamond"/>
        </w:rPr>
        <w:t>Trinity Tourism Development</w:t>
      </w:r>
      <w:r w:rsidRPr="00C50530">
        <w:rPr>
          <w:rFonts w:ascii="Garamond" w:hAnsi="Garamond"/>
        </w:rPr>
        <w:t xml:space="preserve">.  The chart below illustrates the initial annual </w:t>
      </w:r>
      <w:r w:rsidRPr="00C50530">
        <w:rPr>
          <w:rFonts w:ascii="Garamond" w:hAnsi="Garamond"/>
          <w:szCs w:val="24"/>
        </w:rPr>
        <w:t xml:space="preserve">assessment </w:t>
      </w:r>
      <w:r w:rsidRPr="00C50530">
        <w:rPr>
          <w:rFonts w:ascii="Garamond" w:hAnsi="Garamond"/>
        </w:rPr>
        <w:t xml:space="preserve">budget allocations.  These activities and allocations will also apply in subsequent years. The total initial </w:t>
      </w:r>
      <w:r w:rsidRPr="00C50530">
        <w:rPr>
          <w:rFonts w:ascii="Garamond" w:hAnsi="Garamond"/>
          <w:szCs w:val="24"/>
        </w:rPr>
        <w:t xml:space="preserve">assessment </w:t>
      </w:r>
      <w:r w:rsidRPr="00C50530">
        <w:rPr>
          <w:rFonts w:ascii="Garamond" w:hAnsi="Garamond"/>
        </w:rPr>
        <w:t>budget is estimated</w:t>
      </w:r>
      <w:r>
        <w:rPr>
          <w:rFonts w:ascii="Garamond" w:hAnsi="Garamond"/>
        </w:rPr>
        <w:t xml:space="preserve"> to be </w:t>
      </w:r>
      <w:r w:rsidRPr="00DB6F3E">
        <w:rPr>
          <w:rFonts w:ascii="Garamond" w:hAnsi="Garamond"/>
          <w:noProof/>
        </w:rPr>
        <w:t>$200,000</w:t>
      </w:r>
      <w:r w:rsidRPr="00370758">
        <w:rPr>
          <w:rFonts w:ascii="Garamond" w:hAnsi="Garamond"/>
        </w:rPr>
        <w:t>.</w:t>
      </w:r>
    </w:p>
    <w:p w14:paraId="6DE55C92" w14:textId="77777777" w:rsidR="00572B27" w:rsidRDefault="00572B27" w:rsidP="00D773A0">
      <w:pPr>
        <w:widowControl w:val="0"/>
        <w:rPr>
          <w:rFonts w:ascii="Garamond" w:hAnsi="Garamond"/>
        </w:rPr>
      </w:pPr>
    </w:p>
    <w:p w14:paraId="131D4F44" w14:textId="77777777" w:rsidR="00572B27" w:rsidRPr="00285F50" w:rsidRDefault="00572B27" w:rsidP="00370758">
      <w:pPr>
        <w:widowControl w:val="0"/>
        <w:jc w:val="center"/>
        <w:rPr>
          <w:rFonts w:ascii="Garamond" w:hAnsi="Garamond"/>
        </w:rPr>
      </w:pPr>
      <w:r w:rsidRPr="00370758">
        <w:rPr>
          <w:rFonts w:ascii="Garamond" w:hAnsi="Garamond"/>
          <w:noProof/>
        </w:rPr>
        <w:drawing>
          <wp:inline distT="0" distB="0" distL="0" distR="0" wp14:anchorId="441D7446" wp14:editId="1D8C76BE">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76B1DA" w14:textId="6A9C9F5F" w:rsidR="00572B27" w:rsidRDefault="00572B27" w:rsidP="00D773A0">
      <w:pPr>
        <w:jc w:val="both"/>
        <w:rPr>
          <w:rFonts w:ascii="Garamond" w:hAnsi="Garamond"/>
          <w:szCs w:val="24"/>
        </w:rPr>
      </w:pPr>
      <w:r w:rsidRPr="00A72E6D">
        <w:rPr>
          <w:rFonts w:ascii="Garamond" w:hAnsi="Garamond"/>
        </w:rPr>
        <w:t xml:space="preserve">Although actual revenues will fluctuate due to market conditions, the proportional allocations of the budget shall remain the same.  </w:t>
      </w:r>
      <w:r w:rsidRPr="005C0C7F">
        <w:rPr>
          <w:rFonts w:ascii="Garamond" w:hAnsi="Garamond"/>
        </w:rPr>
        <w:t xml:space="preserve">However, the </w:t>
      </w:r>
      <w:r w:rsidRPr="005C0C7F">
        <w:rPr>
          <w:rFonts w:ascii="Garamond" w:hAnsi="Garamond"/>
          <w:noProof/>
        </w:rPr>
        <w:t>County</w:t>
      </w:r>
      <w:r w:rsidRPr="005C0C7F">
        <w:rPr>
          <w:rFonts w:ascii="Garamond" w:hAnsi="Garamond"/>
        </w:rPr>
        <w:t xml:space="preserve"> and the </w:t>
      </w:r>
      <w:r w:rsidR="00637599" w:rsidRPr="005C0C7F">
        <w:rPr>
          <w:rFonts w:ascii="Garamond" w:hAnsi="Garamond"/>
        </w:rPr>
        <w:t xml:space="preserve">Trinity Tourism Development </w:t>
      </w:r>
      <w:r w:rsidR="00C50530" w:rsidRPr="005C0C7F">
        <w:rPr>
          <w:rFonts w:ascii="Garamond" w:hAnsi="Garamond"/>
        </w:rPr>
        <w:t>B</w:t>
      </w:r>
      <w:r w:rsidRPr="005C0C7F">
        <w:rPr>
          <w:rFonts w:ascii="Garamond" w:hAnsi="Garamond"/>
        </w:rPr>
        <w:t>oard</w:t>
      </w:r>
      <w:r w:rsidR="00C50530" w:rsidRPr="005C0C7F">
        <w:rPr>
          <w:rFonts w:ascii="Garamond" w:hAnsi="Garamond"/>
        </w:rPr>
        <w:t xml:space="preserve"> of Directors</w:t>
      </w:r>
      <w:r w:rsidRPr="005C0C7F">
        <w:rPr>
          <w:rFonts w:ascii="Garamond" w:hAnsi="Garamond"/>
        </w:rPr>
        <w:t xml:space="preserve"> shall have the authority to adjust budget allocations between the categories by no more than fifteen percent (15%) of the total budget per year.</w:t>
      </w:r>
      <w:r w:rsidRPr="008F7171">
        <w:rPr>
          <w:rFonts w:ascii="Garamond" w:hAnsi="Garamond"/>
        </w:rPr>
        <w:t xml:space="preserve">  </w:t>
      </w:r>
      <w:r>
        <w:rPr>
          <w:rFonts w:ascii="Garamond" w:hAnsi="Garamond"/>
          <w:szCs w:val="24"/>
        </w:rPr>
        <w:t xml:space="preserve">A description of the proposed improvements and activities for the initial year of operation is below.  The same activities are proposed for subsequent years.  In the event of a legal challenge against the </w:t>
      </w:r>
      <w:r w:rsidR="001F7A32">
        <w:rPr>
          <w:rFonts w:ascii="Garamond" w:hAnsi="Garamond"/>
          <w:noProof/>
          <w:szCs w:val="24"/>
        </w:rPr>
        <w:t>TCTBID</w:t>
      </w:r>
      <w:r>
        <w:rPr>
          <w:rFonts w:ascii="Garamond" w:hAnsi="Garamond"/>
          <w:szCs w:val="24"/>
        </w:rPr>
        <w:t xml:space="preserve">, </w:t>
      </w:r>
      <w:proofErr w:type="gramStart"/>
      <w:r>
        <w:rPr>
          <w:rFonts w:ascii="Garamond" w:hAnsi="Garamond"/>
          <w:szCs w:val="24"/>
        </w:rPr>
        <w:t>any and all</w:t>
      </w:r>
      <w:proofErr w:type="gramEnd"/>
      <w:r>
        <w:rPr>
          <w:rFonts w:ascii="Garamond" w:hAnsi="Garamond"/>
          <w:szCs w:val="24"/>
        </w:rPr>
        <w:t xml:space="preserve"> assessment funds may be used for the costs of defending the </w:t>
      </w:r>
      <w:r w:rsidR="001F7A32">
        <w:rPr>
          <w:rFonts w:ascii="Garamond" w:hAnsi="Garamond"/>
          <w:noProof/>
          <w:szCs w:val="24"/>
        </w:rPr>
        <w:t>TCTBID</w:t>
      </w:r>
      <w:r>
        <w:rPr>
          <w:rFonts w:ascii="Garamond" w:hAnsi="Garamond"/>
          <w:szCs w:val="24"/>
        </w:rPr>
        <w:t xml:space="preserve">. </w:t>
      </w:r>
    </w:p>
    <w:p w14:paraId="7291E357" w14:textId="77777777" w:rsidR="00572B27" w:rsidRDefault="00572B27" w:rsidP="00D773A0">
      <w:pPr>
        <w:jc w:val="both"/>
        <w:rPr>
          <w:rFonts w:ascii="Garamond" w:hAnsi="Garamond"/>
          <w:szCs w:val="24"/>
        </w:rPr>
      </w:pPr>
    </w:p>
    <w:p w14:paraId="61CB7711" w14:textId="159AF2FB" w:rsidR="00572B27" w:rsidRPr="0051118B" w:rsidRDefault="00572B27" w:rsidP="0051118B">
      <w:pPr>
        <w:jc w:val="both"/>
        <w:rPr>
          <w:rFonts w:ascii="Garamond" w:hAnsi="Garamond"/>
          <w:szCs w:val="24"/>
        </w:rPr>
      </w:pPr>
      <w:r>
        <w:rPr>
          <w:rFonts w:ascii="Garamond" w:hAnsi="Garamond"/>
        </w:rPr>
        <w:t xml:space="preserve">Each budget category includes all costs related to providing that service. For example, the </w:t>
      </w:r>
      <w:r w:rsidR="00A10A52">
        <w:rPr>
          <w:rFonts w:ascii="Garamond" w:hAnsi="Garamond"/>
        </w:rPr>
        <w:t>S</w:t>
      </w:r>
      <w:r>
        <w:rPr>
          <w:rFonts w:ascii="Garamond" w:hAnsi="Garamond"/>
        </w:rPr>
        <w:t xml:space="preserve">ales </w:t>
      </w:r>
      <w:r w:rsidR="00A10A52">
        <w:rPr>
          <w:rFonts w:ascii="Garamond" w:hAnsi="Garamond"/>
        </w:rPr>
        <w:t>&amp;</w:t>
      </w:r>
      <w:r>
        <w:rPr>
          <w:rFonts w:ascii="Garamond" w:hAnsi="Garamond"/>
        </w:rPr>
        <w:t xml:space="preserve"> </w:t>
      </w:r>
      <w:r w:rsidR="00A10A52">
        <w:rPr>
          <w:rFonts w:ascii="Garamond" w:hAnsi="Garamond"/>
        </w:rPr>
        <w:t>M</w:t>
      </w:r>
      <w:r>
        <w:rPr>
          <w:rFonts w:ascii="Garamond" w:hAnsi="Garamond"/>
        </w:rPr>
        <w:t>arketing budget includes the cost of staff time dedicated to overseeing and implementing the sales and m</w:t>
      </w:r>
      <w:r w:rsidRPr="0051118B">
        <w:rPr>
          <w:rFonts w:ascii="Garamond" w:hAnsi="Garamond"/>
          <w:szCs w:val="24"/>
        </w:rPr>
        <w:t xml:space="preserve">arketing program. Staff time dedicated purely to administrative tasks is allocated to the administrative portion of the budget. The costs of an individual staff member may be allocated to multiple budget categories. The staffing levels necessary to provide the services below will be determined by </w:t>
      </w:r>
      <w:r w:rsidR="00637599">
        <w:rPr>
          <w:rFonts w:ascii="Garamond" w:hAnsi="Garamond"/>
        </w:rPr>
        <w:t>Trinity Tourism Development</w:t>
      </w:r>
      <w:r w:rsidRPr="0051118B">
        <w:rPr>
          <w:rFonts w:ascii="Garamond" w:hAnsi="Garamond"/>
          <w:szCs w:val="24"/>
        </w:rPr>
        <w:t xml:space="preserve"> on an as-needed basis.</w:t>
      </w:r>
    </w:p>
    <w:p w14:paraId="55A3A7C2" w14:textId="77777777" w:rsidR="00572B27" w:rsidRPr="0051118B" w:rsidRDefault="00572B27" w:rsidP="0051118B">
      <w:pPr>
        <w:jc w:val="both"/>
        <w:rPr>
          <w:rFonts w:ascii="Garamond" w:hAnsi="Garamond"/>
          <w:szCs w:val="24"/>
        </w:rPr>
      </w:pPr>
    </w:p>
    <w:p w14:paraId="06A887C1" w14:textId="77777777" w:rsidR="0051118B" w:rsidRPr="0051118B" w:rsidRDefault="0051118B" w:rsidP="0051118B">
      <w:pPr>
        <w:pStyle w:val="Subtitle"/>
        <w:jc w:val="both"/>
        <w:rPr>
          <w:rFonts w:ascii="Garamond" w:hAnsi="Garamond" w:cstheme="minorHAnsi"/>
          <w:b/>
          <w:sz w:val="24"/>
          <w:szCs w:val="24"/>
        </w:rPr>
      </w:pPr>
      <w:r w:rsidRPr="0051118B">
        <w:rPr>
          <w:rFonts w:ascii="Garamond" w:hAnsi="Garamond" w:cstheme="minorHAnsi"/>
          <w:b/>
          <w:sz w:val="24"/>
          <w:szCs w:val="24"/>
        </w:rPr>
        <w:lastRenderedPageBreak/>
        <w:t>Sales &amp; Marketing</w:t>
      </w:r>
    </w:p>
    <w:p w14:paraId="0A6CA2BA" w14:textId="163132DD" w:rsidR="0051118B" w:rsidRPr="0051118B" w:rsidRDefault="0051118B" w:rsidP="0051118B">
      <w:pPr>
        <w:jc w:val="both"/>
        <w:rPr>
          <w:rFonts w:ascii="Garamond" w:hAnsi="Garamond" w:cstheme="minorHAnsi"/>
          <w:szCs w:val="24"/>
        </w:rPr>
      </w:pPr>
      <w:bookmarkStart w:id="5" w:name="_Hlk194487861"/>
      <w:r w:rsidRPr="0051118B">
        <w:rPr>
          <w:rFonts w:ascii="Garamond" w:hAnsi="Garamond" w:cstheme="minorHAnsi"/>
          <w:szCs w:val="24"/>
        </w:rPr>
        <w:t xml:space="preserve">A </w:t>
      </w:r>
      <w:r w:rsidR="0056067B">
        <w:rPr>
          <w:rFonts w:ascii="Garamond" w:hAnsi="Garamond" w:cstheme="minorHAnsi"/>
          <w:szCs w:val="24"/>
        </w:rPr>
        <w:t>S</w:t>
      </w:r>
      <w:r w:rsidRPr="0051118B">
        <w:rPr>
          <w:rFonts w:ascii="Garamond" w:hAnsi="Garamond" w:cstheme="minorHAnsi"/>
          <w:szCs w:val="24"/>
        </w:rPr>
        <w:t xml:space="preserve">ales </w:t>
      </w:r>
      <w:r w:rsidR="004B4A55">
        <w:rPr>
          <w:rFonts w:ascii="Garamond" w:hAnsi="Garamond" w:cstheme="minorHAnsi"/>
          <w:szCs w:val="24"/>
        </w:rPr>
        <w:t>&amp;</w:t>
      </w:r>
      <w:r w:rsidRPr="0051118B">
        <w:rPr>
          <w:rFonts w:ascii="Garamond" w:hAnsi="Garamond" w:cstheme="minorHAnsi"/>
          <w:szCs w:val="24"/>
        </w:rPr>
        <w:t xml:space="preserve"> </w:t>
      </w:r>
      <w:r w:rsidR="0056067B">
        <w:rPr>
          <w:rFonts w:ascii="Garamond" w:hAnsi="Garamond" w:cstheme="minorHAnsi"/>
          <w:szCs w:val="24"/>
        </w:rPr>
        <w:t>M</w:t>
      </w:r>
      <w:r w:rsidRPr="0051118B">
        <w:rPr>
          <w:rFonts w:ascii="Garamond" w:hAnsi="Garamond" w:cstheme="minorHAnsi"/>
          <w:szCs w:val="24"/>
        </w:rPr>
        <w:t xml:space="preserve">arketing program will promote assessed lodging </w:t>
      </w:r>
      <w:proofErr w:type="gramStart"/>
      <w:r w:rsidRPr="0051118B">
        <w:rPr>
          <w:rFonts w:ascii="Garamond" w:hAnsi="Garamond" w:cstheme="minorHAnsi"/>
          <w:szCs w:val="24"/>
        </w:rPr>
        <w:t>businesses</w:t>
      </w:r>
      <w:proofErr w:type="gramEnd"/>
      <w:r w:rsidRPr="0051118B">
        <w:rPr>
          <w:rFonts w:ascii="Garamond" w:hAnsi="Garamond" w:cstheme="minorHAnsi"/>
          <w:szCs w:val="24"/>
        </w:rPr>
        <w:t xml:space="preserve"> as tourist, meeting, and event destinations. The </w:t>
      </w:r>
      <w:r w:rsidR="0056067B">
        <w:rPr>
          <w:rFonts w:ascii="Garamond" w:hAnsi="Garamond" w:cstheme="minorHAnsi"/>
          <w:szCs w:val="24"/>
        </w:rPr>
        <w:t>S</w:t>
      </w:r>
      <w:r w:rsidRPr="0051118B">
        <w:rPr>
          <w:rFonts w:ascii="Garamond" w:hAnsi="Garamond" w:cstheme="minorHAnsi"/>
          <w:szCs w:val="24"/>
        </w:rPr>
        <w:t xml:space="preserve">ales </w:t>
      </w:r>
      <w:r w:rsidR="004B4A55">
        <w:rPr>
          <w:rFonts w:ascii="Garamond" w:hAnsi="Garamond" w:cstheme="minorHAnsi"/>
          <w:szCs w:val="24"/>
        </w:rPr>
        <w:t>&amp;</w:t>
      </w:r>
      <w:r w:rsidRPr="0051118B">
        <w:rPr>
          <w:rFonts w:ascii="Garamond" w:hAnsi="Garamond" w:cstheme="minorHAnsi"/>
          <w:szCs w:val="24"/>
        </w:rPr>
        <w:t xml:space="preserve"> </w:t>
      </w:r>
      <w:r w:rsidR="0056067B">
        <w:rPr>
          <w:rFonts w:ascii="Garamond" w:hAnsi="Garamond" w:cstheme="minorHAnsi"/>
          <w:szCs w:val="24"/>
        </w:rPr>
        <w:t>M</w:t>
      </w:r>
      <w:r w:rsidRPr="0051118B">
        <w:rPr>
          <w:rFonts w:ascii="Garamond" w:hAnsi="Garamond" w:cstheme="minorHAnsi"/>
          <w:szCs w:val="24"/>
        </w:rPr>
        <w:t>arketing program will have a central theme of promoting the destination as a desirable place for overnight visits. The program will have the goal of increasing demand for overnight visitation and room night sales at assessed lodging businesses, and may include</w:t>
      </w:r>
      <w:r w:rsidR="00F8451D">
        <w:rPr>
          <w:rFonts w:ascii="Garamond" w:hAnsi="Garamond" w:cstheme="minorHAnsi"/>
          <w:szCs w:val="24"/>
        </w:rPr>
        <w:t>, but is not limited to,</w:t>
      </w:r>
      <w:r w:rsidRPr="0051118B">
        <w:rPr>
          <w:rFonts w:ascii="Garamond" w:hAnsi="Garamond" w:cstheme="minorHAnsi"/>
          <w:szCs w:val="24"/>
        </w:rPr>
        <w:t xml:space="preserve"> the following activities: </w:t>
      </w:r>
    </w:p>
    <w:p w14:paraId="04AB621C" w14:textId="41CF5A70" w:rsidR="0051118B" w:rsidRPr="0051118B" w:rsidRDefault="0051118B" w:rsidP="0051118B">
      <w:pPr>
        <w:pStyle w:val="ListParagraph"/>
        <w:numPr>
          <w:ilvl w:val="0"/>
          <w:numId w:val="15"/>
        </w:numPr>
        <w:contextualSpacing/>
        <w:jc w:val="both"/>
        <w:rPr>
          <w:rFonts w:ascii="Garamond" w:hAnsi="Garamond" w:cstheme="minorHAnsi"/>
          <w:szCs w:val="24"/>
        </w:rPr>
      </w:pPr>
      <w:r w:rsidRPr="0051118B">
        <w:rPr>
          <w:rFonts w:ascii="Garamond" w:hAnsi="Garamond" w:cstheme="minorHAnsi"/>
          <w:szCs w:val="24"/>
        </w:rPr>
        <w:t xml:space="preserve">Marketing efforts to increase awareness and optimize internet presence to drive overnight visitation and room sales to assessed lodging businesses </w:t>
      </w:r>
      <w:r w:rsidR="00F8451D">
        <w:rPr>
          <w:rFonts w:ascii="Garamond" w:hAnsi="Garamond" w:cstheme="minorHAnsi"/>
          <w:szCs w:val="24"/>
        </w:rPr>
        <w:t>including</w:t>
      </w:r>
      <w:r w:rsidRPr="0051118B">
        <w:rPr>
          <w:rFonts w:ascii="Garamond" w:hAnsi="Garamond" w:cstheme="minorHAnsi"/>
          <w:szCs w:val="24"/>
        </w:rPr>
        <w:t>, but not limited to:</w:t>
      </w:r>
    </w:p>
    <w:p w14:paraId="3DDF89EA" w14:textId="77777777" w:rsidR="0051118B" w:rsidRPr="0051118B" w:rsidRDefault="0051118B" w:rsidP="0051118B">
      <w:pPr>
        <w:pStyle w:val="ListParagraph"/>
        <w:numPr>
          <w:ilvl w:val="1"/>
          <w:numId w:val="15"/>
        </w:numPr>
        <w:contextualSpacing/>
        <w:jc w:val="both"/>
        <w:rPr>
          <w:rFonts w:ascii="Garamond" w:hAnsi="Garamond" w:cstheme="minorHAnsi"/>
          <w:szCs w:val="24"/>
        </w:rPr>
      </w:pPr>
      <w:r w:rsidRPr="0051118B">
        <w:rPr>
          <w:rFonts w:ascii="Garamond" w:hAnsi="Garamond" w:cstheme="minorHAnsi"/>
          <w:szCs w:val="24"/>
        </w:rPr>
        <w:t>Internet marketing</w:t>
      </w:r>
    </w:p>
    <w:p w14:paraId="43BAA342" w14:textId="77777777" w:rsidR="0051118B" w:rsidRPr="0051118B" w:rsidRDefault="0051118B" w:rsidP="0051118B">
      <w:pPr>
        <w:pStyle w:val="ListParagraph"/>
        <w:numPr>
          <w:ilvl w:val="1"/>
          <w:numId w:val="15"/>
        </w:numPr>
        <w:contextualSpacing/>
        <w:jc w:val="both"/>
        <w:rPr>
          <w:rFonts w:ascii="Garamond" w:hAnsi="Garamond" w:cstheme="minorHAnsi"/>
          <w:szCs w:val="24"/>
        </w:rPr>
      </w:pPr>
      <w:r w:rsidRPr="0051118B">
        <w:rPr>
          <w:rFonts w:ascii="Garamond" w:hAnsi="Garamond" w:cstheme="minorHAnsi"/>
          <w:szCs w:val="24"/>
        </w:rPr>
        <w:t xml:space="preserve">Print ads </w:t>
      </w:r>
    </w:p>
    <w:p w14:paraId="6A15FF3A" w14:textId="77777777" w:rsidR="0051118B" w:rsidRPr="0051118B" w:rsidRDefault="0051118B" w:rsidP="0051118B">
      <w:pPr>
        <w:pStyle w:val="ListParagraph"/>
        <w:numPr>
          <w:ilvl w:val="1"/>
          <w:numId w:val="15"/>
        </w:numPr>
        <w:contextualSpacing/>
        <w:jc w:val="both"/>
        <w:rPr>
          <w:rFonts w:ascii="Garamond" w:hAnsi="Garamond" w:cstheme="minorHAnsi"/>
          <w:szCs w:val="24"/>
        </w:rPr>
      </w:pPr>
      <w:r w:rsidRPr="0051118B">
        <w:rPr>
          <w:rFonts w:ascii="Garamond" w:hAnsi="Garamond" w:cstheme="minorHAnsi"/>
          <w:szCs w:val="24"/>
        </w:rPr>
        <w:t>Television ads</w:t>
      </w:r>
    </w:p>
    <w:p w14:paraId="68ED559F" w14:textId="77777777" w:rsidR="0051118B" w:rsidRPr="0051118B" w:rsidRDefault="0051118B" w:rsidP="0051118B">
      <w:pPr>
        <w:pStyle w:val="ListParagraph"/>
        <w:numPr>
          <w:ilvl w:val="1"/>
          <w:numId w:val="15"/>
        </w:numPr>
        <w:contextualSpacing/>
        <w:jc w:val="both"/>
        <w:rPr>
          <w:rFonts w:ascii="Garamond" w:hAnsi="Garamond" w:cstheme="minorHAnsi"/>
          <w:szCs w:val="24"/>
        </w:rPr>
      </w:pPr>
      <w:r w:rsidRPr="0051118B">
        <w:rPr>
          <w:rFonts w:ascii="Garamond" w:hAnsi="Garamond" w:cstheme="minorHAnsi"/>
          <w:szCs w:val="24"/>
        </w:rPr>
        <w:t>Radio ads</w:t>
      </w:r>
    </w:p>
    <w:p w14:paraId="73FA90C5" w14:textId="77777777" w:rsidR="0051118B" w:rsidRPr="0051118B" w:rsidRDefault="0051118B" w:rsidP="0051118B">
      <w:pPr>
        <w:pStyle w:val="ListParagraph"/>
        <w:numPr>
          <w:ilvl w:val="1"/>
          <w:numId w:val="15"/>
        </w:numPr>
        <w:contextualSpacing/>
        <w:jc w:val="both"/>
        <w:rPr>
          <w:rFonts w:ascii="Garamond" w:hAnsi="Garamond" w:cstheme="minorHAnsi"/>
          <w:szCs w:val="24"/>
        </w:rPr>
      </w:pPr>
      <w:r w:rsidRPr="0051118B">
        <w:rPr>
          <w:rFonts w:ascii="Garamond" w:hAnsi="Garamond" w:cstheme="minorHAnsi"/>
          <w:szCs w:val="24"/>
        </w:rPr>
        <w:t>Lead generation activities</w:t>
      </w:r>
    </w:p>
    <w:p w14:paraId="6E90D7DD" w14:textId="77777777" w:rsidR="0051118B" w:rsidRPr="0051118B" w:rsidRDefault="0051118B" w:rsidP="0051118B">
      <w:pPr>
        <w:pStyle w:val="ListParagraph"/>
        <w:numPr>
          <w:ilvl w:val="1"/>
          <w:numId w:val="15"/>
        </w:numPr>
        <w:contextualSpacing/>
        <w:jc w:val="both"/>
        <w:rPr>
          <w:rFonts w:ascii="Garamond" w:hAnsi="Garamond" w:cstheme="minorHAnsi"/>
          <w:szCs w:val="24"/>
        </w:rPr>
      </w:pPr>
      <w:r w:rsidRPr="0051118B">
        <w:rPr>
          <w:rFonts w:ascii="Garamond" w:hAnsi="Garamond" w:cstheme="minorHAnsi"/>
          <w:szCs w:val="24"/>
        </w:rPr>
        <w:t>Acquisition/utilization of new technologies for marketing initiatives</w:t>
      </w:r>
    </w:p>
    <w:p w14:paraId="45B634B1" w14:textId="77777777" w:rsidR="0051118B" w:rsidRPr="0051118B" w:rsidRDefault="0051118B" w:rsidP="0051118B">
      <w:pPr>
        <w:pStyle w:val="ListParagraph"/>
        <w:numPr>
          <w:ilvl w:val="0"/>
          <w:numId w:val="15"/>
        </w:numPr>
        <w:contextualSpacing/>
        <w:jc w:val="both"/>
        <w:rPr>
          <w:rFonts w:ascii="Garamond" w:hAnsi="Garamond" w:cstheme="minorHAnsi"/>
          <w:szCs w:val="24"/>
        </w:rPr>
      </w:pPr>
      <w:r w:rsidRPr="0051118B">
        <w:rPr>
          <w:rFonts w:ascii="Garamond" w:hAnsi="Garamond" w:cstheme="minorHAnsi"/>
          <w:szCs w:val="24"/>
        </w:rPr>
        <w:t xml:space="preserve">Attendance of trade shows and professional industry conferences to promote assessed lodging </w:t>
      </w:r>
      <w:proofErr w:type="gramStart"/>
      <w:r w:rsidRPr="0051118B">
        <w:rPr>
          <w:rFonts w:ascii="Garamond" w:hAnsi="Garamond" w:cstheme="minorHAnsi"/>
          <w:szCs w:val="24"/>
        </w:rPr>
        <w:t>businesses;</w:t>
      </w:r>
      <w:proofErr w:type="gramEnd"/>
      <w:r w:rsidRPr="0051118B">
        <w:rPr>
          <w:rFonts w:ascii="Garamond" w:hAnsi="Garamond" w:cstheme="minorHAnsi"/>
          <w:szCs w:val="24"/>
        </w:rPr>
        <w:t xml:space="preserve"> </w:t>
      </w:r>
    </w:p>
    <w:p w14:paraId="7A104A6E" w14:textId="77777777" w:rsidR="0051118B" w:rsidRPr="0051118B" w:rsidRDefault="0051118B" w:rsidP="0051118B">
      <w:pPr>
        <w:pStyle w:val="ListParagraph"/>
        <w:numPr>
          <w:ilvl w:val="0"/>
          <w:numId w:val="15"/>
        </w:numPr>
        <w:contextualSpacing/>
        <w:jc w:val="both"/>
        <w:rPr>
          <w:rFonts w:ascii="Garamond" w:hAnsi="Garamond" w:cstheme="minorHAnsi"/>
          <w:szCs w:val="24"/>
        </w:rPr>
      </w:pPr>
      <w:r w:rsidRPr="0051118B">
        <w:rPr>
          <w:rFonts w:ascii="Garamond" w:hAnsi="Garamond" w:cstheme="minorHAnsi"/>
          <w:szCs w:val="24"/>
        </w:rPr>
        <w:t xml:space="preserve">Sales </w:t>
      </w:r>
      <w:proofErr w:type="gramStart"/>
      <w:r w:rsidRPr="0051118B">
        <w:rPr>
          <w:rFonts w:ascii="Garamond" w:hAnsi="Garamond" w:cstheme="minorHAnsi"/>
          <w:szCs w:val="24"/>
        </w:rPr>
        <w:t>blitzes</w:t>
      </w:r>
      <w:proofErr w:type="gramEnd"/>
      <w:r w:rsidRPr="0051118B">
        <w:rPr>
          <w:rFonts w:ascii="Garamond" w:hAnsi="Garamond" w:cstheme="minorHAnsi"/>
          <w:szCs w:val="24"/>
        </w:rPr>
        <w:t xml:space="preserve"> and familiarization tours for assessed lodging </w:t>
      </w:r>
      <w:proofErr w:type="gramStart"/>
      <w:r w:rsidRPr="0051118B">
        <w:rPr>
          <w:rFonts w:ascii="Garamond" w:hAnsi="Garamond" w:cstheme="minorHAnsi"/>
          <w:szCs w:val="24"/>
        </w:rPr>
        <w:t>businesses;</w:t>
      </w:r>
      <w:proofErr w:type="gramEnd"/>
      <w:r w:rsidRPr="0051118B">
        <w:rPr>
          <w:rFonts w:ascii="Garamond" w:hAnsi="Garamond" w:cstheme="minorHAnsi"/>
          <w:szCs w:val="24"/>
        </w:rPr>
        <w:t xml:space="preserve"> </w:t>
      </w:r>
    </w:p>
    <w:p w14:paraId="5E045FE3" w14:textId="77777777" w:rsidR="0051118B" w:rsidRPr="0051118B" w:rsidRDefault="0051118B" w:rsidP="0051118B">
      <w:pPr>
        <w:pStyle w:val="ListParagraph"/>
        <w:numPr>
          <w:ilvl w:val="0"/>
          <w:numId w:val="15"/>
        </w:numPr>
        <w:contextualSpacing/>
        <w:jc w:val="both"/>
        <w:rPr>
          <w:rFonts w:ascii="Garamond" w:hAnsi="Garamond" w:cstheme="minorHAnsi"/>
          <w:szCs w:val="24"/>
        </w:rPr>
      </w:pPr>
      <w:r w:rsidRPr="0051118B">
        <w:rPr>
          <w:rFonts w:ascii="Garamond" w:hAnsi="Garamond" w:cstheme="minorHAnsi"/>
          <w:szCs w:val="24"/>
        </w:rPr>
        <w:t xml:space="preserve">Preparation and production of collateral promotional materials such as brochures, visitor guides, flyers and maps featuring assessed lodging </w:t>
      </w:r>
      <w:proofErr w:type="gramStart"/>
      <w:r w:rsidRPr="0051118B">
        <w:rPr>
          <w:rFonts w:ascii="Garamond" w:hAnsi="Garamond" w:cstheme="minorHAnsi"/>
          <w:szCs w:val="24"/>
        </w:rPr>
        <w:t>businesses;</w:t>
      </w:r>
      <w:proofErr w:type="gramEnd"/>
      <w:r w:rsidRPr="0051118B">
        <w:rPr>
          <w:rFonts w:ascii="Garamond" w:hAnsi="Garamond" w:cstheme="minorHAnsi"/>
          <w:szCs w:val="24"/>
        </w:rPr>
        <w:t xml:space="preserve"> </w:t>
      </w:r>
    </w:p>
    <w:p w14:paraId="68DF601A" w14:textId="77777777" w:rsidR="0051118B" w:rsidRPr="0051118B" w:rsidRDefault="0051118B" w:rsidP="0051118B">
      <w:pPr>
        <w:pStyle w:val="ListParagraph"/>
        <w:numPr>
          <w:ilvl w:val="0"/>
          <w:numId w:val="15"/>
        </w:numPr>
        <w:jc w:val="both"/>
        <w:rPr>
          <w:rFonts w:ascii="Garamond" w:hAnsi="Garamond" w:cstheme="minorHAnsi"/>
          <w:szCs w:val="24"/>
        </w:rPr>
      </w:pPr>
      <w:r w:rsidRPr="0051118B">
        <w:rPr>
          <w:rFonts w:ascii="Garamond" w:hAnsi="Garamond" w:cstheme="minorHAnsi"/>
          <w:szCs w:val="24"/>
        </w:rPr>
        <w:t xml:space="preserve">Partnership and maximizing alliances with both local, state, and professional tourism organizations to target key international markets, group business, or database services that track group opportunities to increase overnight visitation and develop new leads for assessed lodging </w:t>
      </w:r>
      <w:proofErr w:type="gramStart"/>
      <w:r w:rsidRPr="0051118B">
        <w:rPr>
          <w:rFonts w:ascii="Garamond" w:hAnsi="Garamond" w:cstheme="minorHAnsi"/>
          <w:szCs w:val="24"/>
        </w:rPr>
        <w:t>businesses;</w:t>
      </w:r>
      <w:proofErr w:type="gramEnd"/>
    </w:p>
    <w:p w14:paraId="5C76C113" w14:textId="77777777" w:rsidR="0051118B" w:rsidRPr="0051118B" w:rsidRDefault="0051118B" w:rsidP="0051118B">
      <w:pPr>
        <w:pStyle w:val="ListParagraph"/>
        <w:numPr>
          <w:ilvl w:val="0"/>
          <w:numId w:val="15"/>
        </w:numPr>
        <w:contextualSpacing/>
        <w:jc w:val="both"/>
        <w:rPr>
          <w:rFonts w:ascii="Garamond" w:hAnsi="Garamond" w:cstheme="minorHAnsi"/>
          <w:szCs w:val="24"/>
        </w:rPr>
      </w:pPr>
      <w:r w:rsidRPr="0051118B">
        <w:rPr>
          <w:rFonts w:ascii="Garamond" w:hAnsi="Garamond" w:cstheme="minorHAnsi"/>
          <w:szCs w:val="24"/>
        </w:rPr>
        <w:t xml:space="preserve">Development and implementation of a public relations and communications strategy and marketing plan to ensure district funds are strategically spent and designed to drive overnight </w:t>
      </w:r>
      <w:proofErr w:type="gramStart"/>
      <w:r w:rsidRPr="0051118B">
        <w:rPr>
          <w:rFonts w:ascii="Garamond" w:hAnsi="Garamond" w:cstheme="minorHAnsi"/>
          <w:szCs w:val="24"/>
        </w:rPr>
        <w:t>visitation</w:t>
      </w:r>
      <w:proofErr w:type="gramEnd"/>
      <w:r w:rsidRPr="0051118B">
        <w:rPr>
          <w:rFonts w:ascii="Garamond" w:hAnsi="Garamond" w:cstheme="minorHAnsi"/>
          <w:szCs w:val="24"/>
        </w:rPr>
        <w:t xml:space="preserve"> at assessed lodging </w:t>
      </w:r>
      <w:proofErr w:type="gramStart"/>
      <w:r w:rsidRPr="0051118B">
        <w:rPr>
          <w:rFonts w:ascii="Garamond" w:hAnsi="Garamond" w:cstheme="minorHAnsi"/>
          <w:szCs w:val="24"/>
        </w:rPr>
        <w:t>businesses;</w:t>
      </w:r>
      <w:proofErr w:type="gramEnd"/>
    </w:p>
    <w:p w14:paraId="52D9EADD" w14:textId="77777777" w:rsidR="0051118B" w:rsidRPr="0051118B" w:rsidRDefault="0051118B" w:rsidP="0051118B">
      <w:pPr>
        <w:pStyle w:val="ListParagraph"/>
        <w:numPr>
          <w:ilvl w:val="0"/>
          <w:numId w:val="15"/>
        </w:numPr>
        <w:contextualSpacing/>
        <w:jc w:val="both"/>
        <w:rPr>
          <w:rFonts w:ascii="Garamond" w:hAnsi="Garamond" w:cstheme="minorHAnsi"/>
          <w:szCs w:val="24"/>
        </w:rPr>
      </w:pPr>
      <w:r w:rsidRPr="0051118B">
        <w:rPr>
          <w:rFonts w:ascii="Garamond" w:hAnsi="Garamond" w:cstheme="minorHAnsi"/>
          <w:szCs w:val="24"/>
        </w:rPr>
        <w:t xml:space="preserve">Director of Sales, Marketing and/or General Manager meetings to plan and coordinate tourism promotion efforts for assessed lodging </w:t>
      </w:r>
      <w:proofErr w:type="gramStart"/>
      <w:r w:rsidRPr="0051118B">
        <w:rPr>
          <w:rFonts w:ascii="Garamond" w:hAnsi="Garamond" w:cstheme="minorHAnsi"/>
          <w:szCs w:val="24"/>
        </w:rPr>
        <w:t>businesses;</w:t>
      </w:r>
      <w:proofErr w:type="gramEnd"/>
      <w:r w:rsidRPr="0051118B">
        <w:rPr>
          <w:rFonts w:ascii="Garamond" w:hAnsi="Garamond" w:cstheme="minorHAnsi"/>
          <w:szCs w:val="24"/>
        </w:rPr>
        <w:t xml:space="preserve"> </w:t>
      </w:r>
    </w:p>
    <w:p w14:paraId="0D140EE2" w14:textId="77777777" w:rsidR="0051118B" w:rsidRPr="0051118B" w:rsidRDefault="0051118B" w:rsidP="0051118B">
      <w:pPr>
        <w:pStyle w:val="ListParagraph"/>
        <w:numPr>
          <w:ilvl w:val="0"/>
          <w:numId w:val="15"/>
        </w:numPr>
        <w:contextualSpacing/>
        <w:jc w:val="both"/>
        <w:rPr>
          <w:rFonts w:ascii="Garamond" w:hAnsi="Garamond" w:cstheme="minorHAnsi"/>
          <w:szCs w:val="24"/>
        </w:rPr>
      </w:pPr>
      <w:r w:rsidRPr="0051118B">
        <w:rPr>
          <w:rFonts w:ascii="Garamond" w:hAnsi="Garamond" w:cstheme="minorHAnsi"/>
          <w:szCs w:val="24"/>
        </w:rPr>
        <w:t xml:space="preserve">Education of lodging business management and the owners’ association on marketing strategies best suited to meet assessed lodging businesses’ </w:t>
      </w:r>
      <w:proofErr w:type="gramStart"/>
      <w:r w:rsidRPr="0051118B">
        <w:rPr>
          <w:rFonts w:ascii="Garamond" w:hAnsi="Garamond" w:cstheme="minorHAnsi"/>
          <w:szCs w:val="24"/>
        </w:rPr>
        <w:t>needs;</w:t>
      </w:r>
      <w:proofErr w:type="gramEnd"/>
    </w:p>
    <w:p w14:paraId="558BAB79" w14:textId="77777777" w:rsidR="0051118B" w:rsidRPr="0051118B" w:rsidRDefault="0051118B" w:rsidP="0051118B">
      <w:pPr>
        <w:pStyle w:val="ListParagraph"/>
        <w:numPr>
          <w:ilvl w:val="0"/>
          <w:numId w:val="15"/>
        </w:numPr>
        <w:contextualSpacing/>
        <w:jc w:val="both"/>
        <w:rPr>
          <w:rFonts w:ascii="Garamond" w:hAnsi="Garamond" w:cstheme="minorHAnsi"/>
          <w:szCs w:val="24"/>
        </w:rPr>
      </w:pPr>
      <w:r w:rsidRPr="0051118B">
        <w:rPr>
          <w:rFonts w:ascii="Garamond" w:hAnsi="Garamond" w:cstheme="minorHAnsi"/>
          <w:szCs w:val="24"/>
        </w:rPr>
        <w:t xml:space="preserve">Development of Return on Investment (ROI) analysis on effectiveness of district funds to improve effectiveness and increase demand for overnight visitation at assessed lodging </w:t>
      </w:r>
      <w:proofErr w:type="gramStart"/>
      <w:r w:rsidRPr="0051118B">
        <w:rPr>
          <w:rFonts w:ascii="Garamond" w:hAnsi="Garamond" w:cstheme="minorHAnsi"/>
          <w:szCs w:val="24"/>
        </w:rPr>
        <w:t>businesses;</w:t>
      </w:r>
      <w:proofErr w:type="gramEnd"/>
      <w:r w:rsidRPr="0051118B">
        <w:rPr>
          <w:rFonts w:ascii="Garamond" w:hAnsi="Garamond" w:cstheme="minorHAnsi"/>
          <w:szCs w:val="24"/>
        </w:rPr>
        <w:t xml:space="preserve"> </w:t>
      </w:r>
    </w:p>
    <w:p w14:paraId="6A3E23B6" w14:textId="77777777" w:rsidR="0051118B" w:rsidRPr="0051118B" w:rsidRDefault="0051118B" w:rsidP="0051118B">
      <w:pPr>
        <w:numPr>
          <w:ilvl w:val="0"/>
          <w:numId w:val="15"/>
        </w:numPr>
        <w:jc w:val="both"/>
        <w:rPr>
          <w:rFonts w:ascii="Garamond" w:hAnsi="Garamond" w:cstheme="minorHAnsi"/>
          <w:szCs w:val="24"/>
        </w:rPr>
      </w:pPr>
      <w:r w:rsidRPr="0051118B">
        <w:rPr>
          <w:rFonts w:ascii="Garamond" w:hAnsi="Garamond" w:cstheme="minorHAnsi"/>
          <w:szCs w:val="24"/>
        </w:rPr>
        <w:t xml:space="preserve">Maintaining an experienced sales staff to target the meeting and conference market to generate overnight visitation and room sales to assessed lodging </w:t>
      </w:r>
      <w:proofErr w:type="gramStart"/>
      <w:r w:rsidRPr="0051118B">
        <w:rPr>
          <w:rFonts w:ascii="Garamond" w:hAnsi="Garamond" w:cstheme="minorHAnsi"/>
          <w:szCs w:val="24"/>
        </w:rPr>
        <w:t>businesses;</w:t>
      </w:r>
      <w:proofErr w:type="gramEnd"/>
    </w:p>
    <w:p w14:paraId="6CECE664" w14:textId="77777777" w:rsidR="0051118B" w:rsidRPr="0051118B" w:rsidRDefault="0051118B" w:rsidP="0051118B">
      <w:pPr>
        <w:numPr>
          <w:ilvl w:val="0"/>
          <w:numId w:val="15"/>
        </w:numPr>
        <w:jc w:val="both"/>
        <w:rPr>
          <w:rFonts w:ascii="Garamond" w:hAnsi="Garamond" w:cstheme="minorHAnsi"/>
          <w:szCs w:val="24"/>
        </w:rPr>
      </w:pPr>
      <w:r w:rsidRPr="0051118B">
        <w:rPr>
          <w:rFonts w:ascii="Garamond" w:hAnsi="Garamond" w:cstheme="minorHAnsi"/>
          <w:szCs w:val="24"/>
        </w:rPr>
        <w:t>Incentivizing conferences and meetings to book at the destination to increase overnight visitation at assessed lodging businesses.</w:t>
      </w:r>
    </w:p>
    <w:bookmarkEnd w:id="5"/>
    <w:p w14:paraId="574F6C09" w14:textId="77777777" w:rsidR="0051118B" w:rsidRPr="0051118B" w:rsidRDefault="0051118B" w:rsidP="0051118B">
      <w:pPr>
        <w:pStyle w:val="Subtitle"/>
        <w:jc w:val="both"/>
        <w:rPr>
          <w:rFonts w:ascii="Garamond" w:hAnsi="Garamond" w:cstheme="minorHAnsi"/>
          <w:b/>
          <w:sz w:val="24"/>
          <w:szCs w:val="24"/>
        </w:rPr>
      </w:pPr>
    </w:p>
    <w:p w14:paraId="1CF069B7" w14:textId="77777777" w:rsidR="0051118B" w:rsidRPr="0051118B" w:rsidRDefault="0051118B" w:rsidP="0051118B">
      <w:pPr>
        <w:pStyle w:val="Subtitle"/>
        <w:tabs>
          <w:tab w:val="left" w:pos="4425"/>
        </w:tabs>
        <w:jc w:val="both"/>
        <w:rPr>
          <w:rFonts w:ascii="Garamond" w:hAnsi="Garamond" w:cstheme="minorHAnsi"/>
          <w:b/>
          <w:sz w:val="24"/>
          <w:szCs w:val="24"/>
        </w:rPr>
      </w:pPr>
      <w:r w:rsidRPr="0051118B">
        <w:rPr>
          <w:rFonts w:ascii="Garamond" w:hAnsi="Garamond" w:cstheme="minorHAnsi"/>
          <w:b/>
          <w:sz w:val="24"/>
          <w:szCs w:val="24"/>
        </w:rPr>
        <w:t>Destination Attraction Development</w:t>
      </w:r>
    </w:p>
    <w:p w14:paraId="4E146028" w14:textId="651B3364" w:rsidR="0051118B" w:rsidRPr="0051118B" w:rsidRDefault="0051118B" w:rsidP="0051118B">
      <w:pPr>
        <w:pStyle w:val="Subtitle"/>
        <w:tabs>
          <w:tab w:val="left" w:pos="4425"/>
        </w:tabs>
        <w:jc w:val="both"/>
        <w:rPr>
          <w:rFonts w:ascii="Garamond" w:hAnsi="Garamond" w:cstheme="minorHAnsi"/>
          <w:bCs/>
          <w:sz w:val="24"/>
          <w:szCs w:val="24"/>
        </w:rPr>
      </w:pPr>
      <w:r w:rsidRPr="0051118B">
        <w:rPr>
          <w:rFonts w:ascii="Garamond" w:hAnsi="Garamond" w:cstheme="minorHAnsi"/>
          <w:bCs/>
          <w:sz w:val="24"/>
          <w:szCs w:val="24"/>
        </w:rPr>
        <w:t>The Destination</w:t>
      </w:r>
      <w:r w:rsidR="0019097A">
        <w:rPr>
          <w:rFonts w:ascii="Garamond" w:hAnsi="Garamond" w:cstheme="minorHAnsi"/>
          <w:bCs/>
          <w:sz w:val="24"/>
          <w:szCs w:val="24"/>
        </w:rPr>
        <w:t xml:space="preserve"> Attraction</w:t>
      </w:r>
      <w:r w:rsidRPr="0051118B">
        <w:rPr>
          <w:rFonts w:ascii="Garamond" w:hAnsi="Garamond" w:cstheme="minorHAnsi"/>
          <w:bCs/>
          <w:sz w:val="24"/>
          <w:szCs w:val="24"/>
        </w:rPr>
        <w:t xml:space="preserve"> Development program will provide funding for initiatives that enhance the visitor experience and strengthen the overall destination brand footprint. This program is designed and aims to ensure a seamless and consistent brand experience that increases the demand for overnight visitation and room night sales at assessed lodging businesses. The Destination </w:t>
      </w:r>
      <w:r w:rsidR="0019097A">
        <w:rPr>
          <w:rFonts w:ascii="Garamond" w:hAnsi="Garamond" w:cstheme="minorHAnsi"/>
          <w:bCs/>
          <w:sz w:val="24"/>
          <w:szCs w:val="24"/>
        </w:rPr>
        <w:t>Attraction</w:t>
      </w:r>
      <w:r w:rsidRPr="0051118B">
        <w:rPr>
          <w:rFonts w:ascii="Garamond" w:hAnsi="Garamond" w:cstheme="minorHAnsi"/>
          <w:bCs/>
          <w:sz w:val="24"/>
          <w:szCs w:val="24"/>
        </w:rPr>
        <w:t xml:space="preserve"> Development program may include</w:t>
      </w:r>
      <w:r w:rsidR="0056067B">
        <w:rPr>
          <w:rFonts w:ascii="Garamond" w:hAnsi="Garamond" w:cstheme="minorHAnsi"/>
          <w:bCs/>
          <w:sz w:val="24"/>
          <w:szCs w:val="24"/>
        </w:rPr>
        <w:t>, but not limited to,</w:t>
      </w:r>
      <w:r w:rsidRPr="0051118B">
        <w:rPr>
          <w:rFonts w:ascii="Garamond" w:hAnsi="Garamond" w:cstheme="minorHAnsi"/>
          <w:bCs/>
          <w:sz w:val="24"/>
          <w:szCs w:val="24"/>
        </w:rPr>
        <w:t xml:space="preserve"> the following activities:</w:t>
      </w:r>
      <w:r w:rsidRPr="0051118B">
        <w:rPr>
          <w:rFonts w:ascii="Garamond" w:hAnsi="Garamond" w:cstheme="minorHAnsi"/>
          <w:bCs/>
          <w:sz w:val="24"/>
          <w:szCs w:val="24"/>
        </w:rPr>
        <w:tab/>
      </w:r>
    </w:p>
    <w:p w14:paraId="7EB9ADBA" w14:textId="3183F565" w:rsidR="0051118B" w:rsidRPr="0051118B" w:rsidRDefault="0051118B" w:rsidP="0051118B">
      <w:pPr>
        <w:numPr>
          <w:ilvl w:val="0"/>
          <w:numId w:val="16"/>
        </w:numPr>
        <w:jc w:val="both"/>
        <w:rPr>
          <w:rFonts w:ascii="Garamond" w:hAnsi="Garamond" w:cstheme="minorHAnsi"/>
          <w:color w:val="212121"/>
          <w:szCs w:val="24"/>
        </w:rPr>
      </w:pPr>
      <w:r w:rsidRPr="0051118B">
        <w:rPr>
          <w:rFonts w:ascii="Garamond" w:hAnsi="Garamond" w:cstheme="minorHAnsi"/>
          <w:color w:val="212121"/>
          <w:szCs w:val="24"/>
        </w:rPr>
        <w:t>Destination</w:t>
      </w:r>
      <w:r w:rsidR="0019097A">
        <w:rPr>
          <w:rFonts w:ascii="Garamond" w:hAnsi="Garamond" w:cstheme="minorHAnsi"/>
          <w:color w:val="212121"/>
          <w:szCs w:val="24"/>
        </w:rPr>
        <w:t xml:space="preserve"> attraction</w:t>
      </w:r>
      <w:r w:rsidRPr="0051118B">
        <w:rPr>
          <w:rFonts w:ascii="Garamond" w:hAnsi="Garamond" w:cstheme="minorHAnsi"/>
          <w:color w:val="212121"/>
          <w:szCs w:val="24"/>
        </w:rPr>
        <w:t xml:space="preserve"> development programs and improvements designed to drive overnight visitation and room sales to assessed lodging businesses;</w:t>
      </w:r>
      <w:r w:rsidR="0056067B">
        <w:rPr>
          <w:rFonts w:ascii="Garamond" w:hAnsi="Garamond" w:cstheme="minorHAnsi"/>
          <w:color w:val="212121"/>
          <w:szCs w:val="24"/>
        </w:rPr>
        <w:t xml:space="preserve"> and,</w:t>
      </w:r>
    </w:p>
    <w:p w14:paraId="344AB88D" w14:textId="77777777" w:rsidR="0051118B" w:rsidRPr="0051118B" w:rsidRDefault="0051118B" w:rsidP="0051118B">
      <w:pPr>
        <w:numPr>
          <w:ilvl w:val="0"/>
          <w:numId w:val="16"/>
        </w:numPr>
        <w:jc w:val="both"/>
        <w:rPr>
          <w:rFonts w:ascii="Garamond" w:hAnsi="Garamond" w:cstheme="minorHAnsi"/>
          <w:color w:val="212121"/>
          <w:szCs w:val="24"/>
        </w:rPr>
      </w:pPr>
      <w:r w:rsidRPr="0051118B">
        <w:rPr>
          <w:rFonts w:ascii="Garamond" w:hAnsi="Garamond" w:cstheme="minorHAnsi"/>
          <w:color w:val="212121"/>
          <w:szCs w:val="24"/>
        </w:rPr>
        <w:t>Assist and support with events and activities that attract overnight visitors such as, but not limited to:</w:t>
      </w:r>
    </w:p>
    <w:p w14:paraId="3196B5FE" w14:textId="5183D672" w:rsidR="0051118B" w:rsidRPr="0051118B" w:rsidRDefault="0051118B" w:rsidP="0051118B">
      <w:pPr>
        <w:numPr>
          <w:ilvl w:val="1"/>
          <w:numId w:val="16"/>
        </w:numPr>
        <w:jc w:val="both"/>
        <w:rPr>
          <w:rFonts w:ascii="Garamond" w:hAnsi="Garamond" w:cstheme="minorHAnsi"/>
          <w:color w:val="212121"/>
          <w:szCs w:val="24"/>
        </w:rPr>
      </w:pPr>
      <w:r w:rsidRPr="0051118B">
        <w:rPr>
          <w:rFonts w:ascii="Garamond" w:hAnsi="Garamond" w:cstheme="minorHAnsi"/>
          <w:color w:val="212121"/>
          <w:szCs w:val="24"/>
        </w:rPr>
        <w:lastRenderedPageBreak/>
        <w:t xml:space="preserve">Beautification and/or the creation of </w:t>
      </w:r>
      <w:r w:rsidR="0019097A">
        <w:rPr>
          <w:rFonts w:ascii="Garamond" w:hAnsi="Garamond" w:cstheme="minorHAnsi"/>
          <w:color w:val="212121"/>
          <w:szCs w:val="24"/>
        </w:rPr>
        <w:t>a</w:t>
      </w:r>
      <w:r w:rsidRPr="0051118B">
        <w:rPr>
          <w:rFonts w:ascii="Garamond" w:hAnsi="Garamond" w:cstheme="minorHAnsi"/>
          <w:color w:val="212121"/>
          <w:szCs w:val="24"/>
        </w:rPr>
        <w:t xml:space="preserve">rt, </w:t>
      </w:r>
      <w:r w:rsidR="0019097A">
        <w:rPr>
          <w:rFonts w:ascii="Garamond" w:hAnsi="Garamond" w:cstheme="minorHAnsi"/>
          <w:color w:val="212121"/>
          <w:szCs w:val="24"/>
        </w:rPr>
        <w:t>c</w:t>
      </w:r>
      <w:r w:rsidRPr="0051118B">
        <w:rPr>
          <w:rFonts w:ascii="Garamond" w:hAnsi="Garamond" w:cstheme="minorHAnsi"/>
          <w:color w:val="212121"/>
          <w:szCs w:val="24"/>
        </w:rPr>
        <w:t xml:space="preserve">ultural and </w:t>
      </w:r>
      <w:r w:rsidR="0019097A">
        <w:rPr>
          <w:rFonts w:ascii="Garamond" w:hAnsi="Garamond" w:cstheme="minorHAnsi"/>
          <w:color w:val="212121"/>
          <w:szCs w:val="24"/>
        </w:rPr>
        <w:t>e</w:t>
      </w:r>
      <w:r w:rsidRPr="0051118B">
        <w:rPr>
          <w:rFonts w:ascii="Garamond" w:hAnsi="Garamond" w:cstheme="minorHAnsi"/>
          <w:color w:val="212121"/>
          <w:szCs w:val="24"/>
        </w:rPr>
        <w:t>ducational activities or projects</w:t>
      </w:r>
    </w:p>
    <w:p w14:paraId="7DD090A9" w14:textId="77777777" w:rsidR="0051118B" w:rsidRPr="0051118B" w:rsidRDefault="0051118B" w:rsidP="0051118B">
      <w:pPr>
        <w:numPr>
          <w:ilvl w:val="1"/>
          <w:numId w:val="16"/>
        </w:numPr>
        <w:jc w:val="both"/>
        <w:rPr>
          <w:rFonts w:ascii="Garamond" w:hAnsi="Garamond" w:cstheme="minorHAnsi"/>
          <w:color w:val="212121"/>
          <w:szCs w:val="24"/>
        </w:rPr>
      </w:pPr>
      <w:r w:rsidRPr="0051118B">
        <w:rPr>
          <w:rFonts w:ascii="Garamond" w:hAnsi="Garamond" w:cstheme="minorHAnsi"/>
          <w:color w:val="212121"/>
          <w:szCs w:val="24"/>
        </w:rPr>
        <w:t>Improvements to existing parks and sport facilities</w:t>
      </w:r>
    </w:p>
    <w:p w14:paraId="454A96DC" w14:textId="77777777" w:rsidR="0051118B" w:rsidRPr="0051118B" w:rsidRDefault="0051118B" w:rsidP="0051118B">
      <w:pPr>
        <w:numPr>
          <w:ilvl w:val="1"/>
          <w:numId w:val="16"/>
        </w:numPr>
        <w:jc w:val="both"/>
        <w:rPr>
          <w:rFonts w:ascii="Garamond" w:hAnsi="Garamond" w:cstheme="minorHAnsi"/>
          <w:color w:val="212121"/>
          <w:szCs w:val="24"/>
        </w:rPr>
      </w:pPr>
      <w:r w:rsidRPr="0051118B">
        <w:rPr>
          <w:rFonts w:ascii="Garamond" w:hAnsi="Garamond" w:cstheme="minorHAnsi"/>
          <w:color w:val="212121"/>
          <w:szCs w:val="24"/>
        </w:rPr>
        <w:t>Enhancements to environmental experiences</w:t>
      </w:r>
    </w:p>
    <w:p w14:paraId="598A4C50" w14:textId="77777777" w:rsidR="0051118B" w:rsidRPr="0051118B" w:rsidRDefault="0051118B" w:rsidP="0051118B">
      <w:pPr>
        <w:numPr>
          <w:ilvl w:val="1"/>
          <w:numId w:val="16"/>
        </w:numPr>
        <w:jc w:val="both"/>
        <w:rPr>
          <w:rFonts w:ascii="Garamond" w:hAnsi="Garamond" w:cstheme="minorHAnsi"/>
          <w:color w:val="212121"/>
          <w:szCs w:val="24"/>
        </w:rPr>
      </w:pPr>
      <w:r w:rsidRPr="0051118B">
        <w:rPr>
          <w:rFonts w:ascii="Garamond" w:hAnsi="Garamond" w:cstheme="minorHAnsi"/>
          <w:color w:val="212121"/>
          <w:szCs w:val="24"/>
        </w:rPr>
        <w:t>Tourist utilized venues</w:t>
      </w:r>
    </w:p>
    <w:p w14:paraId="299E8376" w14:textId="77777777" w:rsidR="0051118B" w:rsidRPr="0051118B" w:rsidRDefault="0051118B" w:rsidP="0051118B">
      <w:pPr>
        <w:numPr>
          <w:ilvl w:val="1"/>
          <w:numId w:val="16"/>
        </w:numPr>
        <w:jc w:val="both"/>
        <w:rPr>
          <w:rFonts w:ascii="Garamond" w:hAnsi="Garamond" w:cstheme="minorHAnsi"/>
          <w:color w:val="212121"/>
          <w:szCs w:val="24"/>
        </w:rPr>
      </w:pPr>
      <w:r w:rsidRPr="0051118B">
        <w:rPr>
          <w:rFonts w:ascii="Garamond" w:hAnsi="Garamond" w:cstheme="minorHAnsi"/>
          <w:color w:val="212121"/>
          <w:szCs w:val="24"/>
        </w:rPr>
        <w:t>Infrastructure improvements</w:t>
      </w:r>
    </w:p>
    <w:p w14:paraId="41261D02" w14:textId="77777777" w:rsidR="0051118B" w:rsidRPr="0051118B" w:rsidRDefault="0051118B" w:rsidP="0051118B">
      <w:pPr>
        <w:numPr>
          <w:ilvl w:val="1"/>
          <w:numId w:val="16"/>
        </w:numPr>
        <w:jc w:val="both"/>
        <w:rPr>
          <w:rFonts w:ascii="Garamond" w:hAnsi="Garamond" w:cstheme="minorHAnsi"/>
          <w:color w:val="212121"/>
          <w:szCs w:val="24"/>
        </w:rPr>
      </w:pPr>
      <w:r w:rsidRPr="0051118B">
        <w:rPr>
          <w:rFonts w:ascii="Garamond" w:hAnsi="Garamond" w:cstheme="minorHAnsi"/>
          <w:color w:val="212121"/>
          <w:szCs w:val="24"/>
        </w:rPr>
        <w:t>Development of and/or improvements to visitors’ points of interest</w:t>
      </w:r>
    </w:p>
    <w:p w14:paraId="6E33B914" w14:textId="77777777" w:rsidR="0051118B" w:rsidRPr="0051118B" w:rsidRDefault="0051118B" w:rsidP="0051118B">
      <w:pPr>
        <w:numPr>
          <w:ilvl w:val="1"/>
          <w:numId w:val="16"/>
        </w:numPr>
        <w:jc w:val="both"/>
        <w:rPr>
          <w:rFonts w:ascii="Garamond" w:hAnsi="Garamond" w:cstheme="minorHAnsi"/>
          <w:color w:val="212121"/>
          <w:szCs w:val="24"/>
        </w:rPr>
      </w:pPr>
      <w:r w:rsidRPr="0051118B">
        <w:rPr>
          <w:rFonts w:ascii="Garamond" w:hAnsi="Garamond" w:cstheme="minorHAnsi"/>
          <w:color w:val="212121"/>
          <w:szCs w:val="24"/>
        </w:rPr>
        <w:t xml:space="preserve">Any other events and/or activities that attract overnight visitation to assessed lodging </w:t>
      </w:r>
      <w:proofErr w:type="gramStart"/>
      <w:r w:rsidRPr="0051118B">
        <w:rPr>
          <w:rFonts w:ascii="Garamond" w:hAnsi="Garamond" w:cstheme="minorHAnsi"/>
          <w:color w:val="212121"/>
          <w:szCs w:val="24"/>
        </w:rPr>
        <w:t>businesses;</w:t>
      </w:r>
      <w:proofErr w:type="gramEnd"/>
    </w:p>
    <w:p w14:paraId="51502EEC" w14:textId="77777777" w:rsidR="0051118B" w:rsidRPr="0051118B" w:rsidRDefault="0051118B" w:rsidP="0051118B">
      <w:pPr>
        <w:pStyle w:val="ListParagraph"/>
        <w:numPr>
          <w:ilvl w:val="0"/>
          <w:numId w:val="16"/>
        </w:numPr>
        <w:contextualSpacing/>
        <w:jc w:val="both"/>
        <w:rPr>
          <w:rFonts w:ascii="Garamond" w:hAnsi="Garamond" w:cstheme="minorHAnsi"/>
          <w:szCs w:val="24"/>
        </w:rPr>
      </w:pPr>
      <w:r w:rsidRPr="0051118B">
        <w:rPr>
          <w:rFonts w:ascii="Garamond" w:hAnsi="Garamond" w:cstheme="minorHAnsi"/>
          <w:szCs w:val="24"/>
        </w:rPr>
        <w:t xml:space="preserve">Comprehensive and integrated wayfinding signage system and gateway enhancements including signage to assessed lodging businesses and/or points of interest to enhance the visitor </w:t>
      </w:r>
      <w:proofErr w:type="gramStart"/>
      <w:r w:rsidRPr="0051118B">
        <w:rPr>
          <w:rFonts w:ascii="Garamond" w:hAnsi="Garamond" w:cstheme="minorHAnsi"/>
          <w:szCs w:val="24"/>
        </w:rPr>
        <w:t>experience;</w:t>
      </w:r>
      <w:proofErr w:type="gramEnd"/>
    </w:p>
    <w:p w14:paraId="0C24FAEA" w14:textId="6A337F7A" w:rsidR="0051118B" w:rsidRPr="0051118B" w:rsidRDefault="0051118B" w:rsidP="0051118B">
      <w:pPr>
        <w:pStyle w:val="ListParagraph"/>
        <w:numPr>
          <w:ilvl w:val="0"/>
          <w:numId w:val="16"/>
        </w:numPr>
        <w:contextualSpacing/>
        <w:jc w:val="both"/>
        <w:rPr>
          <w:rFonts w:ascii="Garamond" w:hAnsi="Garamond" w:cstheme="minorHAnsi"/>
          <w:szCs w:val="24"/>
        </w:rPr>
      </w:pPr>
      <w:r w:rsidRPr="0051118B">
        <w:rPr>
          <w:rFonts w:ascii="Garamond" w:hAnsi="Garamond" w:cstheme="minorHAnsi"/>
          <w:szCs w:val="24"/>
        </w:rPr>
        <w:t xml:space="preserve">Transportation program connecting assessed lodging </w:t>
      </w:r>
      <w:r w:rsidR="0056067B">
        <w:rPr>
          <w:rFonts w:ascii="Garamond" w:hAnsi="Garamond" w:cstheme="minorHAnsi"/>
          <w:szCs w:val="24"/>
        </w:rPr>
        <w:t>businesses</w:t>
      </w:r>
      <w:r w:rsidRPr="0051118B">
        <w:rPr>
          <w:rFonts w:ascii="Garamond" w:hAnsi="Garamond" w:cstheme="minorHAnsi"/>
          <w:szCs w:val="24"/>
        </w:rPr>
        <w:t xml:space="preserve"> with points of interest and other attractions, to increase room night </w:t>
      </w:r>
      <w:proofErr w:type="gramStart"/>
      <w:r w:rsidRPr="0051118B">
        <w:rPr>
          <w:rFonts w:ascii="Garamond" w:hAnsi="Garamond" w:cstheme="minorHAnsi"/>
          <w:szCs w:val="24"/>
        </w:rPr>
        <w:t>sales;</w:t>
      </w:r>
      <w:proofErr w:type="gramEnd"/>
      <w:r w:rsidRPr="0051118B">
        <w:rPr>
          <w:rFonts w:ascii="Garamond" w:hAnsi="Garamond" w:cstheme="minorHAnsi"/>
          <w:szCs w:val="24"/>
        </w:rPr>
        <w:t xml:space="preserve"> </w:t>
      </w:r>
    </w:p>
    <w:p w14:paraId="01BA9B0F" w14:textId="77777777" w:rsidR="0051118B" w:rsidRPr="0051118B" w:rsidRDefault="0051118B" w:rsidP="0051118B">
      <w:pPr>
        <w:pStyle w:val="ListParagraph"/>
        <w:numPr>
          <w:ilvl w:val="0"/>
          <w:numId w:val="16"/>
        </w:numPr>
        <w:contextualSpacing/>
        <w:jc w:val="both"/>
        <w:rPr>
          <w:rFonts w:ascii="Garamond" w:hAnsi="Garamond" w:cstheme="minorHAnsi"/>
          <w:szCs w:val="24"/>
        </w:rPr>
      </w:pPr>
      <w:r w:rsidRPr="0051118B">
        <w:rPr>
          <w:rFonts w:ascii="Garamond" w:hAnsi="Garamond" w:cstheme="minorHAnsi"/>
          <w:szCs w:val="24"/>
        </w:rPr>
        <w:t xml:space="preserve">Sustainability programs that offset impacts of tourist visitation within the </w:t>
      </w:r>
      <w:proofErr w:type="gramStart"/>
      <w:r w:rsidRPr="0051118B">
        <w:rPr>
          <w:rFonts w:ascii="Garamond" w:hAnsi="Garamond" w:cstheme="minorHAnsi"/>
          <w:szCs w:val="24"/>
        </w:rPr>
        <w:t>region;</w:t>
      </w:r>
      <w:proofErr w:type="gramEnd"/>
    </w:p>
    <w:p w14:paraId="6EDB3CD4" w14:textId="77777777" w:rsidR="0051118B" w:rsidRPr="0051118B" w:rsidRDefault="0051118B" w:rsidP="0051118B">
      <w:pPr>
        <w:pStyle w:val="ListParagraph"/>
        <w:numPr>
          <w:ilvl w:val="0"/>
          <w:numId w:val="16"/>
        </w:numPr>
        <w:contextualSpacing/>
        <w:jc w:val="both"/>
        <w:rPr>
          <w:rFonts w:ascii="Garamond" w:hAnsi="Garamond" w:cstheme="minorHAnsi"/>
          <w:szCs w:val="24"/>
        </w:rPr>
      </w:pPr>
      <w:r w:rsidRPr="0051118B">
        <w:rPr>
          <w:rFonts w:ascii="Garamond" w:hAnsi="Garamond" w:cstheme="minorHAnsi"/>
          <w:szCs w:val="24"/>
        </w:rPr>
        <w:t>Aid for tourist Kiosk improvements including visitor information enhancements; and</w:t>
      </w:r>
    </w:p>
    <w:p w14:paraId="6BB97B90" w14:textId="3B32A784" w:rsidR="0051118B" w:rsidRPr="0051118B" w:rsidRDefault="0051118B" w:rsidP="0051118B">
      <w:pPr>
        <w:pStyle w:val="ListParagraph"/>
        <w:numPr>
          <w:ilvl w:val="0"/>
          <w:numId w:val="16"/>
        </w:numPr>
        <w:contextualSpacing/>
        <w:jc w:val="both"/>
        <w:rPr>
          <w:rFonts w:ascii="Garamond" w:hAnsi="Garamond" w:cstheme="minorHAnsi"/>
          <w:szCs w:val="24"/>
        </w:rPr>
      </w:pPr>
      <w:r w:rsidRPr="0051118B">
        <w:rPr>
          <w:rFonts w:ascii="Garamond" w:hAnsi="Garamond" w:cstheme="minorHAnsi"/>
          <w:szCs w:val="24"/>
        </w:rPr>
        <w:t>Visitor services training program for both public and private sector staff</w:t>
      </w:r>
      <w:r w:rsidR="0056067B">
        <w:rPr>
          <w:rFonts w:ascii="Garamond" w:hAnsi="Garamond" w:cstheme="minorHAnsi"/>
          <w:szCs w:val="24"/>
        </w:rPr>
        <w:t>;</w:t>
      </w:r>
      <w:r w:rsidRPr="0051118B">
        <w:rPr>
          <w:rFonts w:ascii="Garamond" w:hAnsi="Garamond" w:cstheme="minorHAnsi"/>
          <w:szCs w:val="24"/>
        </w:rPr>
        <w:t xml:space="preserve"> and,</w:t>
      </w:r>
    </w:p>
    <w:p w14:paraId="45C63F78" w14:textId="77777777" w:rsidR="0051118B" w:rsidRPr="0051118B" w:rsidRDefault="0051118B" w:rsidP="0051118B">
      <w:pPr>
        <w:numPr>
          <w:ilvl w:val="0"/>
          <w:numId w:val="16"/>
        </w:numPr>
        <w:jc w:val="both"/>
        <w:rPr>
          <w:rFonts w:ascii="Garamond" w:hAnsi="Garamond" w:cstheme="minorHAnsi"/>
          <w:color w:val="212121"/>
          <w:szCs w:val="24"/>
        </w:rPr>
      </w:pPr>
      <w:r w:rsidRPr="0051118B">
        <w:rPr>
          <w:rFonts w:ascii="Garamond" w:hAnsi="Garamond" w:cstheme="minorHAnsi"/>
          <w:color w:val="212121"/>
          <w:szCs w:val="24"/>
        </w:rPr>
        <w:t>Other activities that increase the profile and notoriety of the destination as an overnight travel destination and promote greater room night sales for assessed lodging businesses.</w:t>
      </w:r>
    </w:p>
    <w:p w14:paraId="617DB7AF" w14:textId="77777777" w:rsidR="0051118B" w:rsidRPr="0051118B" w:rsidRDefault="0051118B" w:rsidP="0051118B">
      <w:pPr>
        <w:pStyle w:val="Subtitle"/>
        <w:jc w:val="both"/>
        <w:rPr>
          <w:rFonts w:ascii="Garamond" w:hAnsi="Garamond" w:cstheme="minorHAnsi"/>
          <w:b/>
          <w:sz w:val="24"/>
          <w:szCs w:val="24"/>
        </w:rPr>
      </w:pPr>
    </w:p>
    <w:p w14:paraId="2EFC8D4A" w14:textId="77777777" w:rsidR="0051118B" w:rsidRPr="0051118B" w:rsidRDefault="0051118B" w:rsidP="0051118B">
      <w:pPr>
        <w:pStyle w:val="Subtitle"/>
        <w:jc w:val="both"/>
        <w:rPr>
          <w:rFonts w:ascii="Garamond" w:hAnsi="Garamond" w:cstheme="minorHAnsi"/>
          <w:b/>
          <w:sz w:val="24"/>
          <w:szCs w:val="24"/>
        </w:rPr>
      </w:pPr>
      <w:r w:rsidRPr="0051118B">
        <w:rPr>
          <w:rFonts w:ascii="Garamond" w:hAnsi="Garamond" w:cstheme="minorHAnsi"/>
          <w:b/>
          <w:sz w:val="24"/>
          <w:szCs w:val="24"/>
        </w:rPr>
        <w:t>Administration &amp; Advocacy</w:t>
      </w:r>
    </w:p>
    <w:p w14:paraId="29C52C1F" w14:textId="0122EFC8" w:rsidR="0051118B" w:rsidRPr="0051118B" w:rsidRDefault="0051118B" w:rsidP="0051118B">
      <w:pPr>
        <w:pStyle w:val="Subtitle"/>
        <w:jc w:val="both"/>
        <w:rPr>
          <w:rFonts w:ascii="Garamond" w:hAnsi="Garamond" w:cstheme="minorHAnsi"/>
          <w:bCs/>
          <w:sz w:val="24"/>
          <w:szCs w:val="24"/>
        </w:rPr>
      </w:pPr>
      <w:r w:rsidRPr="0051118B">
        <w:rPr>
          <w:rFonts w:ascii="Garamond" w:hAnsi="Garamond" w:cstheme="minorHAnsi"/>
          <w:bCs/>
          <w:sz w:val="24"/>
          <w:szCs w:val="24"/>
        </w:rPr>
        <w:t>The administration</w:t>
      </w:r>
      <w:r w:rsidR="00CA387E">
        <w:rPr>
          <w:rFonts w:ascii="Garamond" w:hAnsi="Garamond" w:cstheme="minorHAnsi"/>
          <w:bCs/>
          <w:sz w:val="24"/>
          <w:szCs w:val="24"/>
        </w:rPr>
        <w:t xml:space="preserve"> </w:t>
      </w:r>
      <w:r w:rsidRPr="0051118B">
        <w:rPr>
          <w:rFonts w:ascii="Garamond" w:hAnsi="Garamond" w:cstheme="minorHAnsi"/>
          <w:bCs/>
          <w:sz w:val="24"/>
          <w:szCs w:val="24"/>
        </w:rPr>
        <w:t xml:space="preserve">portion of the budget will be utilized to provide the activities and improvements for the </w:t>
      </w:r>
      <w:r w:rsidR="001F7A32">
        <w:rPr>
          <w:rFonts w:ascii="Garamond" w:hAnsi="Garamond" w:cstheme="minorHAnsi"/>
          <w:bCs/>
          <w:sz w:val="24"/>
          <w:szCs w:val="24"/>
        </w:rPr>
        <w:t>TCTBID</w:t>
      </w:r>
      <w:r w:rsidRPr="0051118B">
        <w:rPr>
          <w:rFonts w:ascii="Garamond" w:hAnsi="Garamond" w:cstheme="minorHAnsi"/>
          <w:bCs/>
          <w:sz w:val="24"/>
          <w:szCs w:val="24"/>
        </w:rPr>
        <w:t xml:space="preserve">. These costs may include rent, telephone charges, legal fees, accounting fees, postage, administrative staff, insurance, and other general office expenses. </w:t>
      </w:r>
      <w:r w:rsidR="00CA387E" w:rsidRPr="00CA387E">
        <w:rPr>
          <w:rFonts w:ascii="Garamond" w:hAnsi="Garamond" w:cstheme="minorHAnsi"/>
          <w:bCs/>
          <w:sz w:val="24"/>
          <w:szCs w:val="24"/>
        </w:rPr>
        <w:t>Additionally, the advocacy program may be utilized towards</w:t>
      </w:r>
      <w:r w:rsidRPr="0051118B">
        <w:rPr>
          <w:rFonts w:ascii="Garamond" w:hAnsi="Garamond" w:cstheme="minorHAnsi"/>
          <w:bCs/>
          <w:sz w:val="24"/>
          <w:szCs w:val="24"/>
        </w:rPr>
        <w:t xml:space="preserve"> dedicated staff time to provide unified attention, communication and responsiveness throughout </w:t>
      </w:r>
      <w:proofErr w:type="gramStart"/>
      <w:r w:rsidRPr="0051118B">
        <w:rPr>
          <w:rFonts w:ascii="Garamond" w:hAnsi="Garamond" w:cstheme="minorHAnsi"/>
          <w:bCs/>
          <w:sz w:val="24"/>
          <w:szCs w:val="24"/>
        </w:rPr>
        <w:t xml:space="preserve">the </w:t>
      </w:r>
      <w:r w:rsidR="001F7A32">
        <w:rPr>
          <w:rFonts w:ascii="Garamond" w:hAnsi="Garamond" w:cstheme="minorHAnsi"/>
          <w:bCs/>
          <w:sz w:val="24"/>
          <w:szCs w:val="24"/>
        </w:rPr>
        <w:t>TCTBID</w:t>
      </w:r>
      <w:proofErr w:type="gramEnd"/>
      <w:r w:rsidRPr="0051118B">
        <w:rPr>
          <w:rFonts w:ascii="Garamond" w:hAnsi="Garamond" w:cstheme="minorHAnsi"/>
          <w:bCs/>
          <w:sz w:val="24"/>
          <w:szCs w:val="24"/>
        </w:rPr>
        <w:t xml:space="preserve"> and provide a unified voice to represent </w:t>
      </w:r>
      <w:proofErr w:type="gramStart"/>
      <w:r w:rsidRPr="0051118B">
        <w:rPr>
          <w:rFonts w:ascii="Garamond" w:hAnsi="Garamond" w:cstheme="minorHAnsi"/>
          <w:bCs/>
          <w:sz w:val="24"/>
          <w:szCs w:val="24"/>
        </w:rPr>
        <w:t xml:space="preserve">the </w:t>
      </w:r>
      <w:r w:rsidR="001F7A32">
        <w:rPr>
          <w:rFonts w:ascii="Garamond" w:hAnsi="Garamond" w:cstheme="minorHAnsi"/>
          <w:bCs/>
          <w:sz w:val="24"/>
          <w:szCs w:val="24"/>
        </w:rPr>
        <w:t>TCTBID</w:t>
      </w:r>
      <w:r w:rsidRPr="0051118B">
        <w:rPr>
          <w:rFonts w:ascii="Garamond" w:hAnsi="Garamond" w:cstheme="minorHAnsi"/>
          <w:bCs/>
          <w:sz w:val="24"/>
          <w:szCs w:val="24"/>
        </w:rPr>
        <w:t>’s</w:t>
      </w:r>
      <w:proofErr w:type="gramEnd"/>
      <w:r w:rsidRPr="0051118B">
        <w:rPr>
          <w:rFonts w:ascii="Garamond" w:hAnsi="Garamond" w:cstheme="minorHAnsi"/>
          <w:bCs/>
          <w:sz w:val="24"/>
          <w:szCs w:val="24"/>
        </w:rPr>
        <w:t xml:space="preserve"> best interests. </w:t>
      </w:r>
    </w:p>
    <w:p w14:paraId="0C3A6BBE" w14:textId="77777777" w:rsidR="0051118B" w:rsidRPr="0051118B" w:rsidRDefault="0051118B" w:rsidP="0051118B">
      <w:pPr>
        <w:jc w:val="both"/>
        <w:rPr>
          <w:rFonts w:ascii="Garamond" w:hAnsi="Garamond" w:cstheme="minorHAnsi"/>
          <w:bCs/>
          <w:szCs w:val="24"/>
        </w:rPr>
      </w:pPr>
    </w:p>
    <w:p w14:paraId="384420A1" w14:textId="77777777" w:rsidR="0051118B" w:rsidRPr="0051118B" w:rsidRDefault="0051118B" w:rsidP="0051118B">
      <w:pPr>
        <w:jc w:val="both"/>
        <w:rPr>
          <w:rFonts w:ascii="Garamond" w:hAnsi="Garamond" w:cstheme="minorHAnsi"/>
          <w:szCs w:val="24"/>
        </w:rPr>
      </w:pPr>
      <w:r w:rsidRPr="0051118B">
        <w:rPr>
          <w:rFonts w:ascii="Garamond" w:hAnsi="Garamond" w:cstheme="minorHAnsi"/>
          <w:b/>
          <w:szCs w:val="24"/>
        </w:rPr>
        <w:t xml:space="preserve">Contingency/Reserve </w:t>
      </w:r>
    </w:p>
    <w:p w14:paraId="28A49AB4" w14:textId="51651138" w:rsidR="0051118B" w:rsidRPr="0051118B" w:rsidRDefault="0051118B" w:rsidP="0051118B">
      <w:pPr>
        <w:jc w:val="both"/>
        <w:rPr>
          <w:rFonts w:ascii="Garamond" w:hAnsi="Garamond" w:cstheme="minorHAnsi"/>
          <w:szCs w:val="24"/>
        </w:rPr>
      </w:pPr>
      <w:r w:rsidRPr="0051118B">
        <w:rPr>
          <w:rFonts w:ascii="Garamond" w:hAnsi="Garamond" w:cstheme="minorHAnsi"/>
          <w:szCs w:val="24"/>
        </w:rPr>
        <w:t xml:space="preserve">A prudent portion of the budget will be allocated to a contingency fund, to account for lower than anticipated collections. If there are contingency funds collected and near the expiration of the </w:t>
      </w:r>
      <w:r w:rsidR="001F7A32">
        <w:rPr>
          <w:rFonts w:ascii="Garamond" w:hAnsi="Garamond" w:cstheme="minorHAnsi"/>
          <w:szCs w:val="24"/>
        </w:rPr>
        <w:t>TCTBID</w:t>
      </w:r>
      <w:r w:rsidR="00DD7149" w:rsidRPr="0051118B">
        <w:rPr>
          <w:rFonts w:ascii="Garamond" w:hAnsi="Garamond" w:cstheme="minorHAnsi"/>
          <w:szCs w:val="24"/>
        </w:rPr>
        <w:t xml:space="preserve"> </w:t>
      </w:r>
      <w:r w:rsidRPr="0051118B">
        <w:rPr>
          <w:rFonts w:ascii="Garamond" w:hAnsi="Garamond" w:cstheme="minorHAnsi"/>
          <w:szCs w:val="24"/>
        </w:rPr>
        <w:t xml:space="preserve">there are contingency funds remaining, and </w:t>
      </w:r>
      <w:r w:rsidR="00DD7149">
        <w:rPr>
          <w:rFonts w:ascii="Garamond" w:hAnsi="Garamond" w:cstheme="minorHAnsi"/>
          <w:szCs w:val="24"/>
        </w:rPr>
        <w:t xml:space="preserve">assessed lodging </w:t>
      </w:r>
      <w:r w:rsidRPr="0051118B">
        <w:rPr>
          <w:rFonts w:ascii="Garamond" w:hAnsi="Garamond" w:cstheme="minorHAnsi"/>
          <w:szCs w:val="24"/>
        </w:rPr>
        <w:t xml:space="preserve">businesses wish to renew the </w:t>
      </w:r>
      <w:r w:rsidR="001F7A32">
        <w:rPr>
          <w:rFonts w:ascii="Garamond" w:hAnsi="Garamond" w:cstheme="minorHAnsi"/>
          <w:szCs w:val="24"/>
        </w:rPr>
        <w:t>TCTBID</w:t>
      </w:r>
      <w:r w:rsidRPr="0051118B">
        <w:rPr>
          <w:rFonts w:ascii="Garamond" w:hAnsi="Garamond" w:cstheme="minorHAnsi"/>
          <w:szCs w:val="24"/>
        </w:rPr>
        <w:t xml:space="preserve">, the contingency funds may be used for renewal costs.  </w:t>
      </w:r>
    </w:p>
    <w:p w14:paraId="4DCFB98A" w14:textId="77777777" w:rsidR="0051118B" w:rsidRPr="0051118B" w:rsidRDefault="0051118B" w:rsidP="0051118B">
      <w:pPr>
        <w:jc w:val="both"/>
        <w:rPr>
          <w:rFonts w:ascii="Garamond" w:hAnsi="Garamond" w:cstheme="minorHAnsi"/>
          <w:szCs w:val="24"/>
        </w:rPr>
      </w:pPr>
    </w:p>
    <w:p w14:paraId="6DAF7041" w14:textId="77777777" w:rsidR="0051118B" w:rsidRPr="00ED7C27" w:rsidRDefault="0051118B" w:rsidP="0051118B">
      <w:pPr>
        <w:jc w:val="both"/>
        <w:rPr>
          <w:rFonts w:ascii="Garamond" w:hAnsi="Garamond" w:cstheme="minorHAnsi"/>
          <w:szCs w:val="24"/>
        </w:rPr>
      </w:pPr>
      <w:r w:rsidRPr="00ED7C27">
        <w:rPr>
          <w:rFonts w:ascii="Garamond" w:hAnsi="Garamond" w:cstheme="minorHAnsi"/>
          <w:b/>
          <w:szCs w:val="24"/>
        </w:rPr>
        <w:t>County Collection Fee</w:t>
      </w:r>
    </w:p>
    <w:p w14:paraId="0AE3BBD6" w14:textId="3B276CF3" w:rsidR="0051118B" w:rsidRDefault="00ED7C27" w:rsidP="00ED7C27">
      <w:pPr>
        <w:jc w:val="both"/>
      </w:pPr>
      <w:r w:rsidRPr="00E61772">
        <w:rPr>
          <w:rFonts w:ascii="Garamond" w:hAnsi="Garamond"/>
          <w:szCs w:val="24"/>
        </w:rPr>
        <w:t xml:space="preserve">The </w:t>
      </w:r>
      <w:r>
        <w:rPr>
          <w:rFonts w:ascii="Garamond" w:hAnsi="Garamond"/>
          <w:szCs w:val="24"/>
        </w:rPr>
        <w:t xml:space="preserve">County </w:t>
      </w:r>
      <w:r w:rsidRPr="00E61772">
        <w:rPr>
          <w:rFonts w:ascii="Garamond" w:hAnsi="Garamond"/>
          <w:szCs w:val="24"/>
        </w:rPr>
        <w:t xml:space="preserve">shall retain a fee equal to </w:t>
      </w:r>
      <w:r>
        <w:rPr>
          <w:rFonts w:ascii="Garamond" w:hAnsi="Garamond"/>
          <w:szCs w:val="24"/>
        </w:rPr>
        <w:t>two</w:t>
      </w:r>
      <w:r w:rsidRPr="00E61772">
        <w:rPr>
          <w:rFonts w:ascii="Garamond" w:hAnsi="Garamond"/>
          <w:szCs w:val="24"/>
        </w:rPr>
        <w:t xml:space="preserve"> percent (</w:t>
      </w:r>
      <w:r>
        <w:rPr>
          <w:rFonts w:ascii="Garamond" w:hAnsi="Garamond"/>
          <w:szCs w:val="24"/>
        </w:rPr>
        <w:t>2</w:t>
      </w:r>
      <w:r w:rsidRPr="00E61772">
        <w:rPr>
          <w:rFonts w:ascii="Garamond" w:hAnsi="Garamond"/>
          <w:szCs w:val="24"/>
        </w:rPr>
        <w:t>%) of the amount of assessments collected, to cover its cost of collection and administration of the assessment.</w:t>
      </w:r>
    </w:p>
    <w:p w14:paraId="529058B9" w14:textId="77777777" w:rsidR="0051118B" w:rsidRPr="00772531" w:rsidRDefault="0051118B" w:rsidP="00772531"/>
    <w:p w14:paraId="674AB2ED" w14:textId="77777777" w:rsidR="00572B27" w:rsidRPr="006A44C1" w:rsidRDefault="00572B27" w:rsidP="00BC3794">
      <w:pPr>
        <w:pStyle w:val="Heading2"/>
        <w:numPr>
          <w:ilvl w:val="0"/>
          <w:numId w:val="6"/>
        </w:numPr>
      </w:pPr>
      <w:bookmarkStart w:id="6" w:name="_Toc195014371"/>
      <w:r w:rsidRPr="006A44C1">
        <w:t>Annual Budget</w:t>
      </w:r>
      <w:bookmarkEnd w:id="6"/>
    </w:p>
    <w:p w14:paraId="37BF2D2D" w14:textId="2D527291" w:rsidR="00572B27" w:rsidRPr="00F24AF3" w:rsidRDefault="00572B27" w:rsidP="00743FB7">
      <w:pPr>
        <w:jc w:val="both"/>
        <w:rPr>
          <w:rFonts w:ascii="Garamond" w:hAnsi="Garamond"/>
        </w:rPr>
      </w:pPr>
      <w:r w:rsidRPr="00D45B7C">
        <w:rPr>
          <w:rFonts w:ascii="Garamond" w:hAnsi="Garamond"/>
        </w:rPr>
        <w:t xml:space="preserve">The total </w:t>
      </w:r>
      <w:r w:rsidRPr="00DB6F3E">
        <w:rPr>
          <w:rFonts w:ascii="Garamond" w:hAnsi="Garamond"/>
          <w:noProof/>
        </w:rPr>
        <w:t>five (5) year</w:t>
      </w:r>
      <w:r w:rsidRPr="00D45B7C">
        <w:rPr>
          <w:rFonts w:ascii="Garamond" w:hAnsi="Garamond"/>
        </w:rPr>
        <w:t xml:space="preserve"> </w:t>
      </w:r>
      <w:r>
        <w:rPr>
          <w:rFonts w:ascii="Garamond" w:hAnsi="Garamond"/>
        </w:rPr>
        <w:t>assessment</w:t>
      </w:r>
      <w:r w:rsidRPr="00D45B7C">
        <w:rPr>
          <w:rFonts w:ascii="Garamond" w:hAnsi="Garamond"/>
        </w:rPr>
        <w:t xml:space="preserve"> budget is projected at approximately </w:t>
      </w:r>
      <w:r w:rsidRPr="00DB6F3E">
        <w:rPr>
          <w:rFonts w:ascii="Garamond" w:hAnsi="Garamond"/>
          <w:noProof/>
        </w:rPr>
        <w:t>$200,000</w:t>
      </w:r>
      <w:r w:rsidRPr="00D45B7C">
        <w:rPr>
          <w:rFonts w:ascii="Garamond" w:hAnsi="Garamond"/>
        </w:rPr>
        <w:t xml:space="preserve"> annually, or </w:t>
      </w:r>
      <w:r w:rsidR="00DD7149">
        <w:rPr>
          <w:rFonts w:ascii="Garamond" w:hAnsi="Garamond"/>
        </w:rPr>
        <w:t xml:space="preserve">approximately </w:t>
      </w:r>
      <w:r w:rsidRPr="00D45B7C">
        <w:rPr>
          <w:rFonts w:ascii="Garamond" w:hAnsi="Garamond"/>
        </w:rPr>
        <w:t>$</w:t>
      </w:r>
      <w:r w:rsidR="00F24AF3">
        <w:rPr>
          <w:rFonts w:ascii="Garamond" w:hAnsi="Garamond"/>
          <w:noProof/>
        </w:rPr>
        <w:t>1,466,667</w:t>
      </w:r>
      <w:r w:rsidRPr="00D45B7C">
        <w:rPr>
          <w:rFonts w:ascii="Garamond" w:hAnsi="Garamond"/>
        </w:rPr>
        <w:t xml:space="preserve"> </w:t>
      </w:r>
      <w:r w:rsidR="00F24AF3" w:rsidRPr="00F24AF3">
        <w:rPr>
          <w:rFonts w:ascii="Garamond" w:hAnsi="Garamond"/>
        </w:rPr>
        <w:t xml:space="preserve">through the </w:t>
      </w:r>
      <w:r w:rsidR="00F24AF3">
        <w:rPr>
          <w:rFonts w:ascii="Garamond" w:hAnsi="Garamond"/>
        </w:rPr>
        <w:t>five</w:t>
      </w:r>
      <w:r w:rsidR="00F24AF3" w:rsidRPr="00F24AF3">
        <w:rPr>
          <w:rFonts w:ascii="Garamond" w:hAnsi="Garamond"/>
        </w:rPr>
        <w:t xml:space="preserve"> (</w:t>
      </w:r>
      <w:r w:rsidR="00F24AF3">
        <w:rPr>
          <w:rFonts w:ascii="Garamond" w:hAnsi="Garamond"/>
        </w:rPr>
        <w:t>5</w:t>
      </w:r>
      <w:r w:rsidR="00F24AF3" w:rsidRPr="00F24AF3">
        <w:rPr>
          <w:rFonts w:ascii="Garamond" w:hAnsi="Garamond"/>
        </w:rPr>
        <w:t xml:space="preserve">) year term of the </w:t>
      </w:r>
      <w:r w:rsidR="001F7A32">
        <w:rPr>
          <w:rFonts w:ascii="Garamond" w:hAnsi="Garamond"/>
        </w:rPr>
        <w:t>TCTBID</w:t>
      </w:r>
      <w:r w:rsidR="00F24AF3" w:rsidRPr="00F24AF3">
        <w:rPr>
          <w:rFonts w:ascii="Garamond" w:hAnsi="Garamond"/>
        </w:rPr>
        <w:t xml:space="preserve"> if the maximum assessment rate increases are adopted</w:t>
      </w:r>
      <w:r w:rsidRPr="00D45B7C">
        <w:rPr>
          <w:rFonts w:ascii="Garamond" w:hAnsi="Garamond"/>
        </w:rPr>
        <w:t>.</w:t>
      </w:r>
      <w:r>
        <w:rPr>
          <w:rFonts w:ascii="Garamond" w:hAnsi="Garamond"/>
        </w:rPr>
        <w:t xml:space="preserve">  </w:t>
      </w:r>
      <w:r w:rsidRPr="00EC7272">
        <w:rPr>
          <w:rFonts w:ascii="Garamond" w:hAnsi="Garamond"/>
        </w:rPr>
        <w:t xml:space="preserve">A similar </w:t>
      </w:r>
      <w:r w:rsidRPr="00F24AF3">
        <w:rPr>
          <w:rFonts w:ascii="Garamond" w:hAnsi="Garamond"/>
        </w:rPr>
        <w:t>budget is expected to apply to subsequent years, but this budget is expected to fluctuate as room sales do</w:t>
      </w:r>
      <w:r w:rsidR="00DD7149">
        <w:rPr>
          <w:rFonts w:ascii="Garamond" w:hAnsi="Garamond"/>
        </w:rPr>
        <w:t>,</w:t>
      </w:r>
      <w:r w:rsidRPr="00F24AF3">
        <w:t xml:space="preserve"> </w:t>
      </w:r>
      <w:r w:rsidRPr="00F24AF3">
        <w:rPr>
          <w:rFonts w:ascii="Garamond" w:hAnsi="Garamond"/>
        </w:rPr>
        <w:t xml:space="preserve">as businesses open and close, and if the assessment rate is increased or decreased pursuant to this Plan. </w:t>
      </w:r>
    </w:p>
    <w:p w14:paraId="56718BF8" w14:textId="1F6BD97D" w:rsidR="00572B27" w:rsidRPr="00F24AF3" w:rsidRDefault="00572B27" w:rsidP="00E379BD">
      <w:pPr>
        <w:jc w:val="both"/>
        <w:rPr>
          <w:rFonts w:ascii="Garamond" w:hAnsi="Garamond"/>
        </w:rPr>
      </w:pPr>
    </w:p>
    <w:p w14:paraId="5D139810" w14:textId="02DD35DB" w:rsidR="00572B27" w:rsidRPr="00743FB7" w:rsidRDefault="00572B27" w:rsidP="00E379BD">
      <w:pPr>
        <w:jc w:val="both"/>
        <w:rPr>
          <w:rFonts w:ascii="Garamond" w:hAnsi="Garamond"/>
        </w:rPr>
      </w:pPr>
      <w:r w:rsidRPr="00F24AF3">
        <w:rPr>
          <w:rFonts w:ascii="Garamond" w:hAnsi="Garamond"/>
        </w:rPr>
        <w:t xml:space="preserve">The table below demonstrates the estimated maximum budget with the assumption that the assessment rate will be increased at the earliest opportunity as it is a required disclosure, it is not the anticipated course of action. Alternate courses of action may be taken </w:t>
      </w:r>
      <w:proofErr w:type="gramStart"/>
      <w:r w:rsidRPr="00F24AF3">
        <w:rPr>
          <w:rFonts w:ascii="Garamond" w:hAnsi="Garamond"/>
        </w:rPr>
        <w:t>in regard to</w:t>
      </w:r>
      <w:proofErr w:type="gramEnd"/>
      <w:r w:rsidRPr="00F24AF3">
        <w:rPr>
          <w:rFonts w:ascii="Garamond" w:hAnsi="Garamond"/>
        </w:rPr>
        <w:t xml:space="preserve"> implementing the assessment rate increase other than what is demonstrated in the chart below, within the parameters of this Plan.</w:t>
      </w:r>
    </w:p>
    <w:p w14:paraId="53BD7806" w14:textId="77777777" w:rsidR="00572B27" w:rsidRDefault="00572B27" w:rsidP="00743FB7"/>
    <w:p w14:paraId="26B272B2" w14:textId="521E699F" w:rsidR="00572B27" w:rsidRDefault="00F24AF3" w:rsidP="002C1D72">
      <w:pPr>
        <w:rPr>
          <w:rFonts w:ascii="Garamond" w:hAnsi="Garamond"/>
        </w:rPr>
      </w:pPr>
      <w:r w:rsidRPr="00CE5458">
        <w:rPr>
          <w:rFonts w:ascii="Garamond" w:hAnsi="Garamond"/>
        </w:rPr>
        <w:t xml:space="preserve">The assessment rate is three percent (3%) of gross short-term </w:t>
      </w:r>
      <w:r w:rsidR="00DD7149">
        <w:rPr>
          <w:rFonts w:ascii="Garamond" w:hAnsi="Garamond"/>
        </w:rPr>
        <w:t xml:space="preserve">sleeping </w:t>
      </w:r>
      <w:r w:rsidRPr="00CE5458">
        <w:rPr>
          <w:rFonts w:ascii="Garamond" w:hAnsi="Garamond"/>
        </w:rPr>
        <w:t>room rental revenue.</w:t>
      </w:r>
      <w:r>
        <w:rPr>
          <w:rFonts w:ascii="Garamond" w:hAnsi="Garamond"/>
        </w:rPr>
        <w:t xml:space="preserve"> </w:t>
      </w:r>
      <w:r w:rsidRPr="00F178B4">
        <w:rPr>
          <w:rFonts w:ascii="Garamond" w:hAnsi="Garamond"/>
        </w:rPr>
        <w:t xml:space="preserve">During the </w:t>
      </w:r>
      <w:r w:rsidR="001F7A32">
        <w:rPr>
          <w:rFonts w:ascii="Garamond" w:hAnsi="Garamond"/>
        </w:rPr>
        <w:t>TCTBID</w:t>
      </w:r>
      <w:r w:rsidRPr="00F178B4">
        <w:rPr>
          <w:rFonts w:ascii="Garamond" w:hAnsi="Garamond"/>
        </w:rPr>
        <w:t xml:space="preserve"> term, </w:t>
      </w:r>
      <w:r w:rsidR="001F7A32">
        <w:rPr>
          <w:rFonts w:ascii="Garamond" w:hAnsi="Garamond"/>
        </w:rPr>
        <w:t xml:space="preserve">after the first full year of operations, </w:t>
      </w:r>
      <w:r w:rsidRPr="00F178B4">
        <w:rPr>
          <w:rFonts w:ascii="Garamond" w:hAnsi="Garamond"/>
        </w:rPr>
        <w:t xml:space="preserve">the assessment rate may be increased by the </w:t>
      </w:r>
      <w:r w:rsidR="00637599">
        <w:rPr>
          <w:rFonts w:ascii="Garamond" w:hAnsi="Garamond"/>
        </w:rPr>
        <w:t xml:space="preserve">Trinity Tourism Development </w:t>
      </w:r>
      <w:r w:rsidRPr="00F178B4">
        <w:rPr>
          <w:rFonts w:ascii="Garamond" w:hAnsi="Garamond"/>
        </w:rPr>
        <w:t>to a maximum rate of five percent (5%) of gross short-term</w:t>
      </w:r>
      <w:r w:rsidR="00DD7149">
        <w:rPr>
          <w:rFonts w:ascii="Garamond" w:hAnsi="Garamond"/>
        </w:rPr>
        <w:t xml:space="preserve"> sleeping</w:t>
      </w:r>
      <w:r w:rsidRPr="00F178B4">
        <w:rPr>
          <w:rFonts w:ascii="Garamond" w:hAnsi="Garamond"/>
        </w:rPr>
        <w:t xml:space="preserve"> room rental revenue for assessed businesses. The maximum increase or decrease in any year shall be one percent (1%). If the assessment rate is increased, it may subsequently be decreased but shall not be decreased below a minimum of three percent (3%) of gross short-term </w:t>
      </w:r>
      <w:r w:rsidR="00DD7149">
        <w:rPr>
          <w:rFonts w:ascii="Garamond" w:hAnsi="Garamond"/>
        </w:rPr>
        <w:t xml:space="preserve">sleeping </w:t>
      </w:r>
      <w:r w:rsidRPr="00F178B4">
        <w:rPr>
          <w:rFonts w:ascii="Garamond" w:hAnsi="Garamond"/>
        </w:rPr>
        <w:t>room rental revenue.</w:t>
      </w:r>
      <w:r w:rsidRPr="00CE5458">
        <w:rPr>
          <w:rFonts w:ascii="Garamond" w:hAnsi="Garamond"/>
        </w:rPr>
        <w:t xml:space="preserve"> </w:t>
      </w:r>
      <w:r w:rsidR="00B502EB">
        <w:rPr>
          <w:rFonts w:ascii="Garamond" w:hAnsi="Garamond"/>
        </w:rPr>
        <w:t xml:space="preserve">If the assessment rate is increased </w:t>
      </w:r>
      <w:r w:rsidR="001278CB">
        <w:rPr>
          <w:rFonts w:ascii="Garamond" w:hAnsi="Garamond"/>
        </w:rPr>
        <w:t xml:space="preserve">or decreased </w:t>
      </w:r>
      <w:r w:rsidR="00B502EB">
        <w:rPr>
          <w:rFonts w:ascii="Garamond" w:hAnsi="Garamond"/>
        </w:rPr>
        <w:t>pursuant to the Plan, Trinity Tourism Development shall notify assessed lodging business owners at least six (6) months prior to implementing the increased</w:t>
      </w:r>
      <w:r w:rsidR="00B502EB" w:rsidDel="005C0C0E">
        <w:rPr>
          <w:rFonts w:ascii="Garamond" w:hAnsi="Garamond"/>
        </w:rPr>
        <w:t xml:space="preserve"> </w:t>
      </w:r>
      <w:r w:rsidR="006373C5">
        <w:rPr>
          <w:rFonts w:ascii="Garamond" w:hAnsi="Garamond"/>
        </w:rPr>
        <w:t xml:space="preserve">or decreased </w:t>
      </w:r>
      <w:r w:rsidR="00B502EB">
        <w:rPr>
          <w:rFonts w:ascii="Garamond" w:hAnsi="Garamond"/>
        </w:rPr>
        <w:t xml:space="preserve">assessment rate. </w:t>
      </w:r>
      <w:r w:rsidRPr="00CE5458">
        <w:rPr>
          <w:rFonts w:ascii="Garamond" w:hAnsi="Garamond"/>
        </w:rPr>
        <w:t>Based on the benefits received, assessments will not be collected on lodging business stays of more than thirty (30) consecutive days</w:t>
      </w:r>
      <w:r>
        <w:rPr>
          <w:rFonts w:ascii="Garamond" w:hAnsi="Garamond"/>
        </w:rPr>
        <w:t>, a</w:t>
      </w:r>
      <w:r w:rsidRPr="00F178B4">
        <w:rPr>
          <w:rFonts w:ascii="Garamond" w:hAnsi="Garamond"/>
        </w:rPr>
        <w:t xml:space="preserve">ny officer or employee of a foreign government who is exempt by reason of express provision of federal law or international </w:t>
      </w:r>
      <w:proofErr w:type="gramStart"/>
      <w:r w:rsidRPr="00F178B4">
        <w:rPr>
          <w:rFonts w:ascii="Garamond" w:hAnsi="Garamond"/>
        </w:rPr>
        <w:t>treaty</w:t>
      </w:r>
      <w:r>
        <w:rPr>
          <w:rFonts w:ascii="Garamond" w:hAnsi="Garamond"/>
        </w:rPr>
        <w:t>, and</w:t>
      </w:r>
      <w:proofErr w:type="gramEnd"/>
      <w:r w:rsidRPr="00D45B7C">
        <w:rPr>
          <w:rFonts w:ascii="Garamond" w:hAnsi="Garamond"/>
        </w:rPr>
        <w:t xml:space="preserve"> stays pursuant to contracts executed prior to </w:t>
      </w:r>
      <w:r w:rsidR="001F7A32">
        <w:rPr>
          <w:rFonts w:ascii="Garamond" w:hAnsi="Garamond"/>
          <w:noProof/>
        </w:rPr>
        <w:t>January 1, 2026</w:t>
      </w:r>
      <w:r w:rsidRPr="00D45B7C">
        <w:rPr>
          <w:rFonts w:ascii="Garamond" w:hAnsi="Garamond"/>
        </w:rPr>
        <w:t>.</w:t>
      </w:r>
      <w:r>
        <w:rPr>
          <w:rFonts w:ascii="Garamond" w:hAnsi="Garamond"/>
        </w:rPr>
        <w:t xml:space="preserve">  </w:t>
      </w:r>
    </w:p>
    <w:p w14:paraId="4E54EA21" w14:textId="77777777" w:rsidR="00D92A54" w:rsidRDefault="00D92A54" w:rsidP="002C1D72">
      <w:pPr>
        <w:rPr>
          <w:rFonts w:ascii="Garamond" w:hAnsi="Garamond"/>
        </w:rPr>
      </w:pPr>
    </w:p>
    <w:p w14:paraId="1DECBE08" w14:textId="77777777" w:rsidR="00D92A54" w:rsidRPr="00E61772" w:rsidRDefault="00D92A54" w:rsidP="00D92A54">
      <w:pPr>
        <w:tabs>
          <w:tab w:val="left" w:pos="3795"/>
        </w:tabs>
        <w:jc w:val="center"/>
        <w:rPr>
          <w:rFonts w:ascii="Garamond" w:hAnsi="Garamond"/>
          <w:sz w:val="28"/>
          <w:szCs w:val="22"/>
        </w:rPr>
      </w:pPr>
      <w:r w:rsidRPr="00E61772">
        <w:rPr>
          <w:rFonts w:ascii="Garamond" w:hAnsi="Garamond"/>
          <w:b/>
          <w:bCs/>
          <w:szCs w:val="24"/>
        </w:rPr>
        <w:t>Estimated Annual Budget if Maximum Assessment Rates Are Adopted</w:t>
      </w:r>
    </w:p>
    <w:p w14:paraId="7F590C25" w14:textId="77777777" w:rsidR="00F24AF3" w:rsidRDefault="00F24AF3" w:rsidP="00743FB7"/>
    <w:tbl>
      <w:tblPr>
        <w:tblW w:w="0" w:type="auto"/>
        <w:tblLook w:val="04A0" w:firstRow="1" w:lastRow="0" w:firstColumn="1" w:lastColumn="0" w:noHBand="0" w:noVBand="1"/>
      </w:tblPr>
      <w:tblGrid>
        <w:gridCol w:w="878"/>
        <w:gridCol w:w="1421"/>
        <w:gridCol w:w="1483"/>
        <w:gridCol w:w="1621"/>
        <w:gridCol w:w="1429"/>
        <w:gridCol w:w="1265"/>
        <w:gridCol w:w="1243"/>
      </w:tblGrid>
      <w:tr w:rsidR="00F24AF3" w:rsidRPr="00F24AF3" w14:paraId="48141441" w14:textId="77777777" w:rsidTr="00F24AF3">
        <w:trPr>
          <w:trHeight w:val="936"/>
        </w:trPr>
        <w:tc>
          <w:tcPr>
            <w:tcW w:w="8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EF1EC90" w14:textId="77777777"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Year</w:t>
            </w:r>
          </w:p>
        </w:tc>
        <w:tc>
          <w:tcPr>
            <w:tcW w:w="1422" w:type="dxa"/>
            <w:tcBorders>
              <w:top w:val="single" w:sz="8" w:space="0" w:color="auto"/>
              <w:left w:val="nil"/>
              <w:bottom w:val="single" w:sz="4" w:space="0" w:color="auto"/>
              <w:right w:val="single" w:sz="4" w:space="0" w:color="auto"/>
            </w:tcBorders>
            <w:shd w:val="clear" w:color="auto" w:fill="auto"/>
            <w:vAlign w:val="center"/>
            <w:hideMark/>
          </w:tcPr>
          <w:p w14:paraId="720D1578" w14:textId="77777777"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Sales &amp; Marketing</w:t>
            </w:r>
          </w:p>
        </w:tc>
        <w:tc>
          <w:tcPr>
            <w:tcW w:w="1483" w:type="dxa"/>
            <w:tcBorders>
              <w:top w:val="single" w:sz="8" w:space="0" w:color="auto"/>
              <w:left w:val="nil"/>
              <w:bottom w:val="single" w:sz="4" w:space="0" w:color="auto"/>
              <w:right w:val="single" w:sz="4" w:space="0" w:color="auto"/>
            </w:tcBorders>
            <w:shd w:val="clear" w:color="auto" w:fill="auto"/>
            <w:vAlign w:val="center"/>
            <w:hideMark/>
          </w:tcPr>
          <w:p w14:paraId="7AFD8F88" w14:textId="77777777"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Destination Attraction Development</w:t>
            </w:r>
          </w:p>
        </w:tc>
        <w:tc>
          <w:tcPr>
            <w:tcW w:w="1619" w:type="dxa"/>
            <w:tcBorders>
              <w:top w:val="single" w:sz="8" w:space="0" w:color="auto"/>
              <w:left w:val="nil"/>
              <w:bottom w:val="single" w:sz="4" w:space="0" w:color="auto"/>
              <w:right w:val="single" w:sz="4" w:space="0" w:color="auto"/>
            </w:tcBorders>
            <w:shd w:val="clear" w:color="auto" w:fill="auto"/>
            <w:vAlign w:val="center"/>
            <w:hideMark/>
          </w:tcPr>
          <w:p w14:paraId="6C7846D2" w14:textId="77777777"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Administration &amp; Advocacy</w:t>
            </w:r>
          </w:p>
        </w:tc>
        <w:tc>
          <w:tcPr>
            <w:tcW w:w="1429" w:type="dxa"/>
            <w:tcBorders>
              <w:top w:val="single" w:sz="8" w:space="0" w:color="auto"/>
              <w:left w:val="nil"/>
              <w:bottom w:val="single" w:sz="4" w:space="0" w:color="auto"/>
              <w:right w:val="single" w:sz="4" w:space="0" w:color="auto"/>
            </w:tcBorders>
            <w:shd w:val="clear" w:color="auto" w:fill="auto"/>
            <w:vAlign w:val="center"/>
            <w:hideMark/>
          </w:tcPr>
          <w:p w14:paraId="5D41CE37" w14:textId="04B7C3BD"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Contingency</w:t>
            </w:r>
            <w:r>
              <w:rPr>
                <w:rFonts w:ascii="Garamond" w:hAnsi="Garamond" w:cs="Calibri"/>
                <w:b/>
                <w:bCs/>
                <w:color w:val="000000"/>
                <w:sz w:val="22"/>
                <w:szCs w:val="22"/>
              </w:rPr>
              <w:t xml:space="preserve"> </w:t>
            </w:r>
            <w:r w:rsidRPr="00F24AF3">
              <w:rPr>
                <w:rFonts w:ascii="Garamond" w:hAnsi="Garamond" w:cs="Calibri"/>
                <w:b/>
                <w:bCs/>
                <w:color w:val="000000"/>
                <w:sz w:val="22"/>
                <w:szCs w:val="22"/>
              </w:rPr>
              <w:t>/</w:t>
            </w:r>
            <w:r>
              <w:rPr>
                <w:rFonts w:ascii="Garamond" w:hAnsi="Garamond" w:cs="Calibri"/>
                <w:b/>
                <w:bCs/>
                <w:color w:val="000000"/>
                <w:sz w:val="22"/>
                <w:szCs w:val="22"/>
              </w:rPr>
              <w:t xml:space="preserve"> </w:t>
            </w:r>
            <w:r w:rsidRPr="00F24AF3">
              <w:rPr>
                <w:rFonts w:ascii="Garamond" w:hAnsi="Garamond" w:cs="Calibri"/>
                <w:b/>
                <w:bCs/>
                <w:color w:val="000000"/>
                <w:sz w:val="22"/>
                <w:szCs w:val="22"/>
              </w:rPr>
              <w:t>Reserve</w:t>
            </w:r>
          </w:p>
        </w:tc>
        <w:tc>
          <w:tcPr>
            <w:tcW w:w="1265" w:type="dxa"/>
            <w:tcBorders>
              <w:top w:val="single" w:sz="8" w:space="0" w:color="auto"/>
              <w:left w:val="nil"/>
              <w:bottom w:val="single" w:sz="4" w:space="0" w:color="auto"/>
              <w:right w:val="single" w:sz="4" w:space="0" w:color="auto"/>
            </w:tcBorders>
            <w:shd w:val="clear" w:color="auto" w:fill="auto"/>
            <w:vAlign w:val="center"/>
            <w:hideMark/>
          </w:tcPr>
          <w:p w14:paraId="4090EB6C" w14:textId="496637BC"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C</w:t>
            </w:r>
            <w:r w:rsidR="00944E3F">
              <w:rPr>
                <w:rFonts w:ascii="Garamond" w:hAnsi="Garamond" w:cs="Calibri"/>
                <w:b/>
                <w:bCs/>
                <w:color w:val="000000"/>
                <w:sz w:val="22"/>
                <w:szCs w:val="22"/>
              </w:rPr>
              <w:t>ounty</w:t>
            </w:r>
            <w:r w:rsidRPr="00F24AF3">
              <w:rPr>
                <w:rFonts w:ascii="Garamond" w:hAnsi="Garamond" w:cs="Calibri"/>
                <w:b/>
                <w:bCs/>
                <w:color w:val="000000"/>
                <w:sz w:val="22"/>
                <w:szCs w:val="22"/>
              </w:rPr>
              <w:t xml:space="preserve"> Collection Fee</w:t>
            </w:r>
          </w:p>
        </w:tc>
        <w:tc>
          <w:tcPr>
            <w:tcW w:w="1243" w:type="dxa"/>
            <w:tcBorders>
              <w:top w:val="single" w:sz="8" w:space="0" w:color="auto"/>
              <w:left w:val="nil"/>
              <w:bottom w:val="single" w:sz="4" w:space="0" w:color="auto"/>
              <w:right w:val="single" w:sz="8" w:space="0" w:color="auto"/>
            </w:tcBorders>
            <w:shd w:val="clear" w:color="auto" w:fill="auto"/>
            <w:noWrap/>
            <w:vAlign w:val="center"/>
            <w:hideMark/>
          </w:tcPr>
          <w:p w14:paraId="12A4671A" w14:textId="77777777"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Total</w:t>
            </w:r>
          </w:p>
        </w:tc>
      </w:tr>
      <w:tr w:rsidR="00F24AF3" w:rsidRPr="00F24AF3" w14:paraId="59645BF9" w14:textId="77777777" w:rsidTr="00F24AF3">
        <w:trPr>
          <w:trHeight w:val="312"/>
        </w:trPr>
        <w:tc>
          <w:tcPr>
            <w:tcW w:w="879" w:type="dxa"/>
            <w:tcBorders>
              <w:top w:val="nil"/>
              <w:left w:val="single" w:sz="8" w:space="0" w:color="auto"/>
              <w:bottom w:val="single" w:sz="4" w:space="0" w:color="auto"/>
              <w:right w:val="single" w:sz="4" w:space="0" w:color="auto"/>
            </w:tcBorders>
            <w:shd w:val="clear" w:color="auto" w:fill="auto"/>
            <w:noWrap/>
            <w:vAlign w:val="center"/>
            <w:hideMark/>
          </w:tcPr>
          <w:p w14:paraId="4559EA37" w14:textId="75FCB28B"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2026</w:t>
            </w:r>
          </w:p>
        </w:tc>
        <w:tc>
          <w:tcPr>
            <w:tcW w:w="1422" w:type="dxa"/>
            <w:tcBorders>
              <w:top w:val="nil"/>
              <w:left w:val="nil"/>
              <w:bottom w:val="single" w:sz="4" w:space="0" w:color="auto"/>
              <w:right w:val="single" w:sz="4" w:space="0" w:color="auto"/>
            </w:tcBorders>
            <w:shd w:val="clear" w:color="auto" w:fill="auto"/>
            <w:noWrap/>
            <w:vAlign w:val="center"/>
            <w:hideMark/>
          </w:tcPr>
          <w:p w14:paraId="257B0956" w14:textId="3676B3C1"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$100,000</w:t>
            </w:r>
          </w:p>
        </w:tc>
        <w:tc>
          <w:tcPr>
            <w:tcW w:w="1483" w:type="dxa"/>
            <w:tcBorders>
              <w:top w:val="nil"/>
              <w:left w:val="nil"/>
              <w:bottom w:val="single" w:sz="4" w:space="0" w:color="auto"/>
              <w:right w:val="single" w:sz="4" w:space="0" w:color="auto"/>
            </w:tcBorders>
            <w:shd w:val="clear" w:color="auto" w:fill="auto"/>
            <w:noWrap/>
            <w:vAlign w:val="center"/>
            <w:hideMark/>
          </w:tcPr>
          <w:p w14:paraId="7C21FB69" w14:textId="02DAC1A4"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$48,000</w:t>
            </w:r>
          </w:p>
        </w:tc>
        <w:tc>
          <w:tcPr>
            <w:tcW w:w="1619" w:type="dxa"/>
            <w:tcBorders>
              <w:top w:val="nil"/>
              <w:left w:val="nil"/>
              <w:bottom w:val="single" w:sz="4" w:space="0" w:color="auto"/>
              <w:right w:val="single" w:sz="4" w:space="0" w:color="auto"/>
            </w:tcBorders>
            <w:shd w:val="clear" w:color="auto" w:fill="auto"/>
            <w:noWrap/>
            <w:vAlign w:val="center"/>
            <w:hideMark/>
          </w:tcPr>
          <w:p w14:paraId="3EB6DCD0" w14:textId="78DDB286"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$40,000</w:t>
            </w:r>
          </w:p>
        </w:tc>
        <w:tc>
          <w:tcPr>
            <w:tcW w:w="1429" w:type="dxa"/>
            <w:tcBorders>
              <w:top w:val="nil"/>
              <w:left w:val="nil"/>
              <w:bottom w:val="single" w:sz="4" w:space="0" w:color="auto"/>
              <w:right w:val="single" w:sz="4" w:space="0" w:color="auto"/>
            </w:tcBorders>
            <w:shd w:val="clear" w:color="auto" w:fill="auto"/>
            <w:noWrap/>
            <w:vAlign w:val="center"/>
            <w:hideMark/>
          </w:tcPr>
          <w:p w14:paraId="0841E02C" w14:textId="7977A1A3"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$8,000</w:t>
            </w:r>
          </w:p>
        </w:tc>
        <w:tc>
          <w:tcPr>
            <w:tcW w:w="1265" w:type="dxa"/>
            <w:tcBorders>
              <w:top w:val="nil"/>
              <w:left w:val="nil"/>
              <w:bottom w:val="single" w:sz="4" w:space="0" w:color="auto"/>
              <w:right w:val="single" w:sz="4" w:space="0" w:color="auto"/>
            </w:tcBorders>
            <w:shd w:val="clear" w:color="auto" w:fill="auto"/>
            <w:noWrap/>
            <w:vAlign w:val="center"/>
            <w:hideMark/>
          </w:tcPr>
          <w:p w14:paraId="6241ABD5" w14:textId="61D31273"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$4,000</w:t>
            </w:r>
          </w:p>
        </w:tc>
        <w:tc>
          <w:tcPr>
            <w:tcW w:w="1243" w:type="dxa"/>
            <w:tcBorders>
              <w:top w:val="nil"/>
              <w:left w:val="nil"/>
              <w:bottom w:val="single" w:sz="4" w:space="0" w:color="auto"/>
              <w:right w:val="single" w:sz="8" w:space="0" w:color="auto"/>
            </w:tcBorders>
            <w:shd w:val="clear" w:color="auto" w:fill="auto"/>
            <w:noWrap/>
            <w:vAlign w:val="center"/>
            <w:hideMark/>
          </w:tcPr>
          <w:p w14:paraId="0C69FEE5" w14:textId="1D4371D8"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$200,000</w:t>
            </w:r>
          </w:p>
        </w:tc>
      </w:tr>
      <w:tr w:rsidR="00F24AF3" w:rsidRPr="00F24AF3" w14:paraId="71FCFDAC" w14:textId="77777777" w:rsidTr="00F24AF3">
        <w:trPr>
          <w:trHeight w:val="312"/>
        </w:trPr>
        <w:tc>
          <w:tcPr>
            <w:tcW w:w="879" w:type="dxa"/>
            <w:tcBorders>
              <w:top w:val="nil"/>
              <w:left w:val="single" w:sz="8" w:space="0" w:color="auto"/>
              <w:bottom w:val="single" w:sz="4" w:space="0" w:color="auto"/>
              <w:right w:val="single" w:sz="4" w:space="0" w:color="auto"/>
            </w:tcBorders>
            <w:shd w:val="clear" w:color="auto" w:fill="auto"/>
            <w:noWrap/>
            <w:vAlign w:val="center"/>
            <w:hideMark/>
          </w:tcPr>
          <w:p w14:paraId="7A2955EA" w14:textId="7A5A6ECF"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2027</w:t>
            </w:r>
          </w:p>
        </w:tc>
        <w:tc>
          <w:tcPr>
            <w:tcW w:w="1422" w:type="dxa"/>
            <w:tcBorders>
              <w:top w:val="nil"/>
              <w:left w:val="nil"/>
              <w:bottom w:val="single" w:sz="4" w:space="0" w:color="auto"/>
              <w:right w:val="single" w:sz="4" w:space="0" w:color="auto"/>
            </w:tcBorders>
            <w:shd w:val="clear" w:color="auto" w:fill="auto"/>
            <w:noWrap/>
            <w:vAlign w:val="center"/>
            <w:hideMark/>
          </w:tcPr>
          <w:p w14:paraId="1ED1F8E2" w14:textId="3F7326F7"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$133,333</w:t>
            </w:r>
          </w:p>
        </w:tc>
        <w:tc>
          <w:tcPr>
            <w:tcW w:w="1483" w:type="dxa"/>
            <w:tcBorders>
              <w:top w:val="nil"/>
              <w:left w:val="nil"/>
              <w:bottom w:val="single" w:sz="4" w:space="0" w:color="auto"/>
              <w:right w:val="single" w:sz="4" w:space="0" w:color="auto"/>
            </w:tcBorders>
            <w:shd w:val="clear" w:color="auto" w:fill="auto"/>
            <w:noWrap/>
            <w:vAlign w:val="center"/>
            <w:hideMark/>
          </w:tcPr>
          <w:p w14:paraId="7845A7C7" w14:textId="3FAAA4C0"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$64,000</w:t>
            </w:r>
          </w:p>
        </w:tc>
        <w:tc>
          <w:tcPr>
            <w:tcW w:w="1619" w:type="dxa"/>
            <w:tcBorders>
              <w:top w:val="nil"/>
              <w:left w:val="nil"/>
              <w:bottom w:val="single" w:sz="4" w:space="0" w:color="auto"/>
              <w:right w:val="single" w:sz="4" w:space="0" w:color="auto"/>
            </w:tcBorders>
            <w:shd w:val="clear" w:color="auto" w:fill="auto"/>
            <w:noWrap/>
            <w:vAlign w:val="center"/>
            <w:hideMark/>
          </w:tcPr>
          <w:p w14:paraId="2342678B" w14:textId="107F3D7C"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$53,333</w:t>
            </w:r>
          </w:p>
        </w:tc>
        <w:tc>
          <w:tcPr>
            <w:tcW w:w="1429" w:type="dxa"/>
            <w:tcBorders>
              <w:top w:val="nil"/>
              <w:left w:val="nil"/>
              <w:bottom w:val="single" w:sz="4" w:space="0" w:color="auto"/>
              <w:right w:val="single" w:sz="4" w:space="0" w:color="auto"/>
            </w:tcBorders>
            <w:shd w:val="clear" w:color="auto" w:fill="auto"/>
            <w:noWrap/>
            <w:vAlign w:val="center"/>
            <w:hideMark/>
          </w:tcPr>
          <w:p w14:paraId="458B08DA" w14:textId="7C666874"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$10,667</w:t>
            </w:r>
          </w:p>
        </w:tc>
        <w:tc>
          <w:tcPr>
            <w:tcW w:w="1265" w:type="dxa"/>
            <w:tcBorders>
              <w:top w:val="nil"/>
              <w:left w:val="nil"/>
              <w:bottom w:val="single" w:sz="4" w:space="0" w:color="auto"/>
              <w:right w:val="single" w:sz="4" w:space="0" w:color="auto"/>
            </w:tcBorders>
            <w:shd w:val="clear" w:color="auto" w:fill="auto"/>
            <w:noWrap/>
            <w:vAlign w:val="center"/>
            <w:hideMark/>
          </w:tcPr>
          <w:p w14:paraId="01DF665F" w14:textId="5DF6D841"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$5,333</w:t>
            </w:r>
          </w:p>
        </w:tc>
        <w:tc>
          <w:tcPr>
            <w:tcW w:w="1243" w:type="dxa"/>
            <w:tcBorders>
              <w:top w:val="nil"/>
              <w:left w:val="nil"/>
              <w:bottom w:val="single" w:sz="4" w:space="0" w:color="auto"/>
              <w:right w:val="single" w:sz="8" w:space="0" w:color="auto"/>
            </w:tcBorders>
            <w:shd w:val="clear" w:color="auto" w:fill="auto"/>
            <w:noWrap/>
            <w:vAlign w:val="center"/>
            <w:hideMark/>
          </w:tcPr>
          <w:p w14:paraId="7266EF73" w14:textId="7FC222FF"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$266,667</w:t>
            </w:r>
          </w:p>
        </w:tc>
      </w:tr>
      <w:tr w:rsidR="00F24AF3" w:rsidRPr="00F24AF3" w14:paraId="0B356975" w14:textId="77777777" w:rsidTr="00F24AF3">
        <w:trPr>
          <w:trHeight w:val="312"/>
        </w:trPr>
        <w:tc>
          <w:tcPr>
            <w:tcW w:w="879" w:type="dxa"/>
            <w:tcBorders>
              <w:top w:val="nil"/>
              <w:left w:val="single" w:sz="8" w:space="0" w:color="auto"/>
              <w:bottom w:val="single" w:sz="4" w:space="0" w:color="auto"/>
              <w:right w:val="single" w:sz="4" w:space="0" w:color="auto"/>
            </w:tcBorders>
            <w:shd w:val="clear" w:color="auto" w:fill="auto"/>
            <w:noWrap/>
            <w:vAlign w:val="center"/>
            <w:hideMark/>
          </w:tcPr>
          <w:p w14:paraId="119C99D0" w14:textId="7A5A0630"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2028</w:t>
            </w:r>
          </w:p>
        </w:tc>
        <w:tc>
          <w:tcPr>
            <w:tcW w:w="1422" w:type="dxa"/>
            <w:tcBorders>
              <w:top w:val="nil"/>
              <w:left w:val="nil"/>
              <w:bottom w:val="single" w:sz="4" w:space="0" w:color="auto"/>
              <w:right w:val="single" w:sz="4" w:space="0" w:color="auto"/>
            </w:tcBorders>
            <w:shd w:val="clear" w:color="auto" w:fill="auto"/>
            <w:noWrap/>
            <w:vAlign w:val="center"/>
            <w:hideMark/>
          </w:tcPr>
          <w:p w14:paraId="3FC56A73" w14:textId="55C59063"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$166,667</w:t>
            </w:r>
          </w:p>
        </w:tc>
        <w:tc>
          <w:tcPr>
            <w:tcW w:w="1483" w:type="dxa"/>
            <w:tcBorders>
              <w:top w:val="nil"/>
              <w:left w:val="nil"/>
              <w:bottom w:val="single" w:sz="4" w:space="0" w:color="auto"/>
              <w:right w:val="single" w:sz="4" w:space="0" w:color="auto"/>
            </w:tcBorders>
            <w:shd w:val="clear" w:color="auto" w:fill="auto"/>
            <w:noWrap/>
            <w:vAlign w:val="center"/>
            <w:hideMark/>
          </w:tcPr>
          <w:p w14:paraId="139185DD" w14:textId="17411AA2"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$80,000</w:t>
            </w:r>
          </w:p>
        </w:tc>
        <w:tc>
          <w:tcPr>
            <w:tcW w:w="1619" w:type="dxa"/>
            <w:tcBorders>
              <w:top w:val="nil"/>
              <w:left w:val="nil"/>
              <w:bottom w:val="single" w:sz="4" w:space="0" w:color="auto"/>
              <w:right w:val="single" w:sz="4" w:space="0" w:color="auto"/>
            </w:tcBorders>
            <w:shd w:val="clear" w:color="auto" w:fill="auto"/>
            <w:noWrap/>
            <w:vAlign w:val="center"/>
            <w:hideMark/>
          </w:tcPr>
          <w:p w14:paraId="50C918B8" w14:textId="37A76536"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$66,667</w:t>
            </w:r>
          </w:p>
        </w:tc>
        <w:tc>
          <w:tcPr>
            <w:tcW w:w="1429" w:type="dxa"/>
            <w:tcBorders>
              <w:top w:val="nil"/>
              <w:left w:val="nil"/>
              <w:bottom w:val="single" w:sz="4" w:space="0" w:color="auto"/>
              <w:right w:val="single" w:sz="4" w:space="0" w:color="auto"/>
            </w:tcBorders>
            <w:shd w:val="clear" w:color="auto" w:fill="auto"/>
            <w:noWrap/>
            <w:vAlign w:val="center"/>
            <w:hideMark/>
          </w:tcPr>
          <w:p w14:paraId="4DC635D7" w14:textId="2BE2907A"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$13,333</w:t>
            </w:r>
          </w:p>
        </w:tc>
        <w:tc>
          <w:tcPr>
            <w:tcW w:w="1265" w:type="dxa"/>
            <w:tcBorders>
              <w:top w:val="nil"/>
              <w:left w:val="nil"/>
              <w:bottom w:val="single" w:sz="4" w:space="0" w:color="auto"/>
              <w:right w:val="single" w:sz="4" w:space="0" w:color="auto"/>
            </w:tcBorders>
            <w:shd w:val="clear" w:color="auto" w:fill="auto"/>
            <w:noWrap/>
            <w:vAlign w:val="center"/>
            <w:hideMark/>
          </w:tcPr>
          <w:p w14:paraId="480C61A1" w14:textId="7B253889"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$6,667</w:t>
            </w:r>
          </w:p>
        </w:tc>
        <w:tc>
          <w:tcPr>
            <w:tcW w:w="1243" w:type="dxa"/>
            <w:tcBorders>
              <w:top w:val="nil"/>
              <w:left w:val="nil"/>
              <w:bottom w:val="single" w:sz="4" w:space="0" w:color="auto"/>
              <w:right w:val="single" w:sz="8" w:space="0" w:color="auto"/>
            </w:tcBorders>
            <w:shd w:val="clear" w:color="auto" w:fill="auto"/>
            <w:noWrap/>
            <w:vAlign w:val="center"/>
            <w:hideMark/>
          </w:tcPr>
          <w:p w14:paraId="1E0A463E" w14:textId="2DCD5337"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$333,333</w:t>
            </w:r>
          </w:p>
        </w:tc>
      </w:tr>
      <w:tr w:rsidR="00F24AF3" w:rsidRPr="00F24AF3" w14:paraId="51F1599F" w14:textId="77777777" w:rsidTr="00F24AF3">
        <w:trPr>
          <w:trHeight w:val="312"/>
        </w:trPr>
        <w:tc>
          <w:tcPr>
            <w:tcW w:w="879" w:type="dxa"/>
            <w:tcBorders>
              <w:top w:val="nil"/>
              <w:left w:val="single" w:sz="8" w:space="0" w:color="auto"/>
              <w:bottom w:val="single" w:sz="4" w:space="0" w:color="auto"/>
              <w:right w:val="single" w:sz="4" w:space="0" w:color="auto"/>
            </w:tcBorders>
            <w:shd w:val="clear" w:color="auto" w:fill="auto"/>
            <w:noWrap/>
            <w:vAlign w:val="center"/>
            <w:hideMark/>
          </w:tcPr>
          <w:p w14:paraId="1B1B5212" w14:textId="6AAC5D8A"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2029</w:t>
            </w:r>
          </w:p>
        </w:tc>
        <w:tc>
          <w:tcPr>
            <w:tcW w:w="1422" w:type="dxa"/>
            <w:tcBorders>
              <w:top w:val="nil"/>
              <w:left w:val="nil"/>
              <w:bottom w:val="single" w:sz="4" w:space="0" w:color="auto"/>
              <w:right w:val="single" w:sz="4" w:space="0" w:color="auto"/>
            </w:tcBorders>
            <w:shd w:val="clear" w:color="auto" w:fill="auto"/>
            <w:noWrap/>
            <w:vAlign w:val="center"/>
            <w:hideMark/>
          </w:tcPr>
          <w:p w14:paraId="02284898" w14:textId="38FE35FB"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$166,667</w:t>
            </w:r>
          </w:p>
        </w:tc>
        <w:tc>
          <w:tcPr>
            <w:tcW w:w="1483" w:type="dxa"/>
            <w:tcBorders>
              <w:top w:val="nil"/>
              <w:left w:val="nil"/>
              <w:bottom w:val="single" w:sz="4" w:space="0" w:color="auto"/>
              <w:right w:val="single" w:sz="4" w:space="0" w:color="auto"/>
            </w:tcBorders>
            <w:shd w:val="clear" w:color="auto" w:fill="auto"/>
            <w:noWrap/>
            <w:vAlign w:val="center"/>
            <w:hideMark/>
          </w:tcPr>
          <w:p w14:paraId="5E75B0B4" w14:textId="0B699F3A"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$80,000</w:t>
            </w:r>
          </w:p>
        </w:tc>
        <w:tc>
          <w:tcPr>
            <w:tcW w:w="1619" w:type="dxa"/>
            <w:tcBorders>
              <w:top w:val="nil"/>
              <w:left w:val="nil"/>
              <w:bottom w:val="single" w:sz="4" w:space="0" w:color="auto"/>
              <w:right w:val="single" w:sz="4" w:space="0" w:color="auto"/>
            </w:tcBorders>
            <w:shd w:val="clear" w:color="auto" w:fill="auto"/>
            <w:noWrap/>
            <w:vAlign w:val="center"/>
            <w:hideMark/>
          </w:tcPr>
          <w:p w14:paraId="6408E027" w14:textId="6E0E1AA8"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$66,667</w:t>
            </w:r>
          </w:p>
        </w:tc>
        <w:tc>
          <w:tcPr>
            <w:tcW w:w="1429" w:type="dxa"/>
            <w:tcBorders>
              <w:top w:val="nil"/>
              <w:left w:val="nil"/>
              <w:bottom w:val="single" w:sz="4" w:space="0" w:color="auto"/>
              <w:right w:val="single" w:sz="4" w:space="0" w:color="auto"/>
            </w:tcBorders>
            <w:shd w:val="clear" w:color="auto" w:fill="auto"/>
            <w:noWrap/>
            <w:vAlign w:val="center"/>
            <w:hideMark/>
          </w:tcPr>
          <w:p w14:paraId="438C2530" w14:textId="2E218DC7"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$13,333</w:t>
            </w:r>
          </w:p>
        </w:tc>
        <w:tc>
          <w:tcPr>
            <w:tcW w:w="1265" w:type="dxa"/>
            <w:tcBorders>
              <w:top w:val="nil"/>
              <w:left w:val="nil"/>
              <w:bottom w:val="single" w:sz="4" w:space="0" w:color="auto"/>
              <w:right w:val="single" w:sz="4" w:space="0" w:color="auto"/>
            </w:tcBorders>
            <w:shd w:val="clear" w:color="auto" w:fill="auto"/>
            <w:noWrap/>
            <w:vAlign w:val="center"/>
            <w:hideMark/>
          </w:tcPr>
          <w:p w14:paraId="727B874A" w14:textId="1861CDEA"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$6,667</w:t>
            </w:r>
          </w:p>
        </w:tc>
        <w:tc>
          <w:tcPr>
            <w:tcW w:w="1243" w:type="dxa"/>
            <w:tcBorders>
              <w:top w:val="nil"/>
              <w:left w:val="nil"/>
              <w:bottom w:val="single" w:sz="4" w:space="0" w:color="auto"/>
              <w:right w:val="single" w:sz="8" w:space="0" w:color="auto"/>
            </w:tcBorders>
            <w:shd w:val="clear" w:color="auto" w:fill="auto"/>
            <w:noWrap/>
            <w:vAlign w:val="center"/>
            <w:hideMark/>
          </w:tcPr>
          <w:p w14:paraId="08020E75" w14:textId="5848D0C0"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$333,333</w:t>
            </w:r>
          </w:p>
        </w:tc>
      </w:tr>
      <w:tr w:rsidR="00F24AF3" w:rsidRPr="00F24AF3" w14:paraId="2E41AAA9" w14:textId="77777777" w:rsidTr="00F24AF3">
        <w:trPr>
          <w:trHeight w:val="312"/>
        </w:trPr>
        <w:tc>
          <w:tcPr>
            <w:tcW w:w="879" w:type="dxa"/>
            <w:tcBorders>
              <w:top w:val="nil"/>
              <w:left w:val="single" w:sz="8" w:space="0" w:color="auto"/>
              <w:bottom w:val="single" w:sz="4" w:space="0" w:color="auto"/>
              <w:right w:val="single" w:sz="4" w:space="0" w:color="auto"/>
            </w:tcBorders>
            <w:shd w:val="clear" w:color="auto" w:fill="auto"/>
            <w:noWrap/>
            <w:vAlign w:val="center"/>
            <w:hideMark/>
          </w:tcPr>
          <w:p w14:paraId="33080EAA" w14:textId="718D6BF1"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2030</w:t>
            </w:r>
          </w:p>
        </w:tc>
        <w:tc>
          <w:tcPr>
            <w:tcW w:w="1422" w:type="dxa"/>
            <w:tcBorders>
              <w:top w:val="nil"/>
              <w:left w:val="nil"/>
              <w:bottom w:val="single" w:sz="4" w:space="0" w:color="auto"/>
              <w:right w:val="single" w:sz="4" w:space="0" w:color="auto"/>
            </w:tcBorders>
            <w:shd w:val="clear" w:color="auto" w:fill="auto"/>
            <w:noWrap/>
            <w:vAlign w:val="center"/>
            <w:hideMark/>
          </w:tcPr>
          <w:p w14:paraId="57276ACB" w14:textId="7C7D3E32"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$166,667</w:t>
            </w:r>
          </w:p>
        </w:tc>
        <w:tc>
          <w:tcPr>
            <w:tcW w:w="1483" w:type="dxa"/>
            <w:tcBorders>
              <w:top w:val="nil"/>
              <w:left w:val="nil"/>
              <w:bottom w:val="single" w:sz="4" w:space="0" w:color="auto"/>
              <w:right w:val="single" w:sz="4" w:space="0" w:color="auto"/>
            </w:tcBorders>
            <w:shd w:val="clear" w:color="auto" w:fill="auto"/>
            <w:noWrap/>
            <w:vAlign w:val="center"/>
            <w:hideMark/>
          </w:tcPr>
          <w:p w14:paraId="1E38E230" w14:textId="6BC80C4E"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$80,000</w:t>
            </w:r>
          </w:p>
        </w:tc>
        <w:tc>
          <w:tcPr>
            <w:tcW w:w="1619" w:type="dxa"/>
            <w:tcBorders>
              <w:top w:val="nil"/>
              <w:left w:val="nil"/>
              <w:bottom w:val="single" w:sz="4" w:space="0" w:color="auto"/>
              <w:right w:val="single" w:sz="4" w:space="0" w:color="auto"/>
            </w:tcBorders>
            <w:shd w:val="clear" w:color="auto" w:fill="auto"/>
            <w:noWrap/>
            <w:vAlign w:val="center"/>
            <w:hideMark/>
          </w:tcPr>
          <w:p w14:paraId="074A0942" w14:textId="748D0E2F"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$66,667</w:t>
            </w:r>
          </w:p>
        </w:tc>
        <w:tc>
          <w:tcPr>
            <w:tcW w:w="1429" w:type="dxa"/>
            <w:tcBorders>
              <w:top w:val="nil"/>
              <w:left w:val="nil"/>
              <w:bottom w:val="single" w:sz="4" w:space="0" w:color="auto"/>
              <w:right w:val="single" w:sz="4" w:space="0" w:color="auto"/>
            </w:tcBorders>
            <w:shd w:val="clear" w:color="auto" w:fill="auto"/>
            <w:noWrap/>
            <w:vAlign w:val="center"/>
            <w:hideMark/>
          </w:tcPr>
          <w:p w14:paraId="3E51D6D5" w14:textId="14656A6C"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$13,333</w:t>
            </w:r>
          </w:p>
        </w:tc>
        <w:tc>
          <w:tcPr>
            <w:tcW w:w="1265" w:type="dxa"/>
            <w:tcBorders>
              <w:top w:val="nil"/>
              <w:left w:val="nil"/>
              <w:bottom w:val="single" w:sz="4" w:space="0" w:color="auto"/>
              <w:right w:val="single" w:sz="4" w:space="0" w:color="auto"/>
            </w:tcBorders>
            <w:shd w:val="clear" w:color="auto" w:fill="auto"/>
            <w:noWrap/>
            <w:vAlign w:val="center"/>
            <w:hideMark/>
          </w:tcPr>
          <w:p w14:paraId="64AB8983" w14:textId="413E375C"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$6,667</w:t>
            </w:r>
          </w:p>
        </w:tc>
        <w:tc>
          <w:tcPr>
            <w:tcW w:w="1243" w:type="dxa"/>
            <w:tcBorders>
              <w:top w:val="nil"/>
              <w:left w:val="nil"/>
              <w:bottom w:val="single" w:sz="4" w:space="0" w:color="auto"/>
              <w:right w:val="single" w:sz="8" w:space="0" w:color="auto"/>
            </w:tcBorders>
            <w:shd w:val="clear" w:color="auto" w:fill="auto"/>
            <w:noWrap/>
            <w:vAlign w:val="center"/>
            <w:hideMark/>
          </w:tcPr>
          <w:p w14:paraId="23C74227" w14:textId="62661908" w:rsidR="00F24AF3" w:rsidRPr="00F24AF3" w:rsidRDefault="00F24AF3" w:rsidP="00F24AF3">
            <w:pPr>
              <w:jc w:val="center"/>
              <w:rPr>
                <w:rFonts w:ascii="Garamond" w:hAnsi="Garamond" w:cs="Calibri"/>
                <w:color w:val="000000"/>
                <w:sz w:val="22"/>
                <w:szCs w:val="22"/>
              </w:rPr>
            </w:pPr>
            <w:r w:rsidRPr="00F24AF3">
              <w:rPr>
                <w:rFonts w:ascii="Garamond" w:hAnsi="Garamond" w:cs="Calibri"/>
                <w:color w:val="000000"/>
                <w:sz w:val="22"/>
                <w:szCs w:val="22"/>
              </w:rPr>
              <w:t>$333,333</w:t>
            </w:r>
          </w:p>
        </w:tc>
      </w:tr>
      <w:tr w:rsidR="00F24AF3" w:rsidRPr="00F24AF3" w14:paraId="42A37952" w14:textId="77777777" w:rsidTr="00F24AF3">
        <w:trPr>
          <w:trHeight w:val="600"/>
        </w:trPr>
        <w:tc>
          <w:tcPr>
            <w:tcW w:w="879" w:type="dxa"/>
            <w:tcBorders>
              <w:top w:val="nil"/>
              <w:left w:val="single" w:sz="8" w:space="0" w:color="auto"/>
              <w:bottom w:val="single" w:sz="8" w:space="0" w:color="auto"/>
              <w:right w:val="single" w:sz="4" w:space="0" w:color="auto"/>
            </w:tcBorders>
            <w:shd w:val="clear" w:color="auto" w:fill="auto"/>
            <w:noWrap/>
            <w:vAlign w:val="center"/>
            <w:hideMark/>
          </w:tcPr>
          <w:p w14:paraId="283CDCBA" w14:textId="53507884"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Total</w:t>
            </w:r>
          </w:p>
        </w:tc>
        <w:tc>
          <w:tcPr>
            <w:tcW w:w="1422" w:type="dxa"/>
            <w:tcBorders>
              <w:top w:val="nil"/>
              <w:left w:val="nil"/>
              <w:bottom w:val="single" w:sz="8" w:space="0" w:color="auto"/>
              <w:right w:val="single" w:sz="4" w:space="0" w:color="auto"/>
            </w:tcBorders>
            <w:shd w:val="clear" w:color="auto" w:fill="auto"/>
            <w:noWrap/>
            <w:vAlign w:val="center"/>
            <w:hideMark/>
          </w:tcPr>
          <w:p w14:paraId="41ECA26A" w14:textId="512C4D93"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$733,333</w:t>
            </w:r>
          </w:p>
        </w:tc>
        <w:tc>
          <w:tcPr>
            <w:tcW w:w="1483" w:type="dxa"/>
            <w:tcBorders>
              <w:top w:val="nil"/>
              <w:left w:val="nil"/>
              <w:bottom w:val="single" w:sz="8" w:space="0" w:color="auto"/>
              <w:right w:val="single" w:sz="4" w:space="0" w:color="auto"/>
            </w:tcBorders>
            <w:shd w:val="clear" w:color="auto" w:fill="auto"/>
            <w:noWrap/>
            <w:vAlign w:val="center"/>
            <w:hideMark/>
          </w:tcPr>
          <w:p w14:paraId="2E1F83FE" w14:textId="2BA8E748"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$352,000</w:t>
            </w:r>
          </w:p>
        </w:tc>
        <w:tc>
          <w:tcPr>
            <w:tcW w:w="1619" w:type="dxa"/>
            <w:tcBorders>
              <w:top w:val="nil"/>
              <w:left w:val="nil"/>
              <w:bottom w:val="single" w:sz="8" w:space="0" w:color="auto"/>
              <w:right w:val="single" w:sz="4" w:space="0" w:color="auto"/>
            </w:tcBorders>
            <w:shd w:val="clear" w:color="auto" w:fill="auto"/>
            <w:noWrap/>
            <w:vAlign w:val="center"/>
            <w:hideMark/>
          </w:tcPr>
          <w:p w14:paraId="0A1765B1" w14:textId="09BD77B2"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$293,333</w:t>
            </w:r>
          </w:p>
        </w:tc>
        <w:tc>
          <w:tcPr>
            <w:tcW w:w="1429" w:type="dxa"/>
            <w:tcBorders>
              <w:top w:val="nil"/>
              <w:left w:val="nil"/>
              <w:bottom w:val="single" w:sz="8" w:space="0" w:color="auto"/>
              <w:right w:val="single" w:sz="4" w:space="0" w:color="auto"/>
            </w:tcBorders>
            <w:shd w:val="clear" w:color="auto" w:fill="auto"/>
            <w:noWrap/>
            <w:vAlign w:val="center"/>
            <w:hideMark/>
          </w:tcPr>
          <w:p w14:paraId="3EA4F68A" w14:textId="11B05E92"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$58,667</w:t>
            </w:r>
          </w:p>
        </w:tc>
        <w:tc>
          <w:tcPr>
            <w:tcW w:w="1265" w:type="dxa"/>
            <w:tcBorders>
              <w:top w:val="nil"/>
              <w:left w:val="nil"/>
              <w:bottom w:val="single" w:sz="8" w:space="0" w:color="auto"/>
              <w:right w:val="single" w:sz="4" w:space="0" w:color="auto"/>
            </w:tcBorders>
            <w:shd w:val="clear" w:color="auto" w:fill="auto"/>
            <w:noWrap/>
            <w:vAlign w:val="center"/>
            <w:hideMark/>
          </w:tcPr>
          <w:p w14:paraId="5992F1A9" w14:textId="0ADE975F"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$29,333</w:t>
            </w:r>
          </w:p>
        </w:tc>
        <w:tc>
          <w:tcPr>
            <w:tcW w:w="1243" w:type="dxa"/>
            <w:tcBorders>
              <w:top w:val="nil"/>
              <w:left w:val="nil"/>
              <w:bottom w:val="single" w:sz="8" w:space="0" w:color="auto"/>
              <w:right w:val="single" w:sz="8" w:space="0" w:color="auto"/>
            </w:tcBorders>
            <w:shd w:val="clear" w:color="auto" w:fill="auto"/>
            <w:noWrap/>
            <w:vAlign w:val="center"/>
            <w:hideMark/>
          </w:tcPr>
          <w:p w14:paraId="754DBEF3" w14:textId="44A5A687" w:rsidR="00F24AF3" w:rsidRPr="00F24AF3" w:rsidRDefault="00F24AF3" w:rsidP="00F24AF3">
            <w:pPr>
              <w:jc w:val="center"/>
              <w:rPr>
                <w:rFonts w:ascii="Garamond" w:hAnsi="Garamond" w:cs="Calibri"/>
                <w:b/>
                <w:bCs/>
                <w:color w:val="000000"/>
                <w:sz w:val="22"/>
                <w:szCs w:val="22"/>
              </w:rPr>
            </w:pPr>
            <w:r w:rsidRPr="00F24AF3">
              <w:rPr>
                <w:rFonts w:ascii="Garamond" w:hAnsi="Garamond" w:cs="Calibri"/>
                <w:b/>
                <w:bCs/>
                <w:color w:val="000000"/>
                <w:sz w:val="22"/>
                <w:szCs w:val="22"/>
              </w:rPr>
              <w:t>$1,466,667</w:t>
            </w:r>
          </w:p>
        </w:tc>
      </w:tr>
    </w:tbl>
    <w:p w14:paraId="61EE23CE" w14:textId="77777777" w:rsidR="00F24AF3" w:rsidRPr="00743FB7" w:rsidRDefault="00F24AF3" w:rsidP="00743FB7"/>
    <w:p w14:paraId="2C23AD25" w14:textId="77777777" w:rsidR="00572B27" w:rsidRPr="00A4516D" w:rsidRDefault="00572B27" w:rsidP="00BC3794">
      <w:pPr>
        <w:pStyle w:val="Heading2"/>
        <w:numPr>
          <w:ilvl w:val="0"/>
          <w:numId w:val="6"/>
        </w:numPr>
      </w:pPr>
      <w:bookmarkStart w:id="7" w:name="_Toc195014372"/>
      <w:r>
        <w:t>California Constitutional Compliance</w:t>
      </w:r>
      <w:bookmarkEnd w:id="7"/>
    </w:p>
    <w:p w14:paraId="6FB633CA" w14:textId="4D901455" w:rsidR="00572B27" w:rsidRPr="00524244" w:rsidRDefault="00572B27" w:rsidP="00CF7C7B">
      <w:pPr>
        <w:jc w:val="both"/>
        <w:rPr>
          <w:rFonts w:ascii="Garamond" w:hAnsi="Garamond"/>
          <w:i/>
        </w:rPr>
      </w:pPr>
      <w:r w:rsidRPr="00C07264">
        <w:rPr>
          <w:rFonts w:ascii="Garamond" w:hAnsi="Garamond"/>
        </w:rPr>
        <w:t xml:space="preserve">The </w:t>
      </w:r>
      <w:r w:rsidR="001F7A32">
        <w:rPr>
          <w:rFonts w:ascii="Garamond" w:hAnsi="Garamond"/>
          <w:noProof/>
        </w:rPr>
        <w:t>TCTBID</w:t>
      </w:r>
      <w:r>
        <w:rPr>
          <w:rFonts w:ascii="Garamond" w:hAnsi="Garamond"/>
        </w:rPr>
        <w:t xml:space="preserve"> </w:t>
      </w:r>
      <w:r w:rsidRPr="00C07264">
        <w:rPr>
          <w:rFonts w:ascii="Garamond" w:hAnsi="Garamond"/>
        </w:rPr>
        <w:t>assessment is not a property</w:t>
      </w:r>
      <w:r>
        <w:rPr>
          <w:rFonts w:ascii="Garamond" w:hAnsi="Garamond"/>
        </w:rPr>
        <w:t>-</w:t>
      </w:r>
      <w:r w:rsidRPr="00C07264">
        <w:rPr>
          <w:rFonts w:ascii="Garamond" w:hAnsi="Garamond"/>
        </w:rPr>
        <w:t xml:space="preserve">based assessment subject to the requirements of Proposition 218. </w:t>
      </w:r>
      <w:r>
        <w:rPr>
          <w:rFonts w:ascii="Garamond" w:hAnsi="Garamond"/>
        </w:rPr>
        <w:t>Courts have found</w:t>
      </w:r>
      <w:r w:rsidRPr="00C07264">
        <w:rPr>
          <w:rFonts w:ascii="Garamond" w:hAnsi="Garamond"/>
        </w:rPr>
        <w:t xml:space="preserve"> Proposition 218 limited the term ‘assessments’ to levies on real property.</w:t>
      </w:r>
      <w:r w:rsidRPr="00893962">
        <w:rPr>
          <w:rStyle w:val="FootnoteReference"/>
          <w:rFonts w:ascii="Garamond" w:hAnsi="Garamond"/>
        </w:rPr>
        <w:footnoteReference w:id="1"/>
      </w:r>
      <w:r w:rsidRPr="00C07264">
        <w:rPr>
          <w:rFonts w:ascii="Garamond" w:hAnsi="Garamond"/>
        </w:rPr>
        <w:t xml:space="preserve"> Rather, the </w:t>
      </w:r>
      <w:r w:rsidR="001F7A32">
        <w:rPr>
          <w:rFonts w:ascii="Garamond" w:hAnsi="Garamond"/>
          <w:noProof/>
        </w:rPr>
        <w:t>TCTBID</w:t>
      </w:r>
      <w:r>
        <w:rPr>
          <w:rFonts w:ascii="Garamond" w:hAnsi="Garamond"/>
        </w:rPr>
        <w:t xml:space="preserve"> assessment </w:t>
      </w:r>
      <w:r w:rsidRPr="00C07264">
        <w:rPr>
          <w:rFonts w:ascii="Garamond" w:hAnsi="Garamond"/>
        </w:rPr>
        <w:t xml:space="preserve">is a business-based assessment, and is subject to Proposition 26.  Pursuant to Proposition 26 all levies are a tax unless they fit one of seven exceptions. Two of these exceptions apply to the </w:t>
      </w:r>
      <w:r w:rsidR="001F7A32">
        <w:rPr>
          <w:rFonts w:ascii="Garamond" w:hAnsi="Garamond"/>
          <w:noProof/>
        </w:rPr>
        <w:t>TCTBID</w:t>
      </w:r>
      <w:r w:rsidRPr="00C07264">
        <w:rPr>
          <w:rFonts w:ascii="Garamond" w:hAnsi="Garamond"/>
        </w:rPr>
        <w:t>, a “specific benefit” and a “specific government service</w:t>
      </w:r>
      <w:r>
        <w:rPr>
          <w:rFonts w:ascii="Garamond" w:hAnsi="Garamond"/>
        </w:rPr>
        <w:t>.</w:t>
      </w:r>
      <w:r w:rsidRPr="00C07264">
        <w:rPr>
          <w:rFonts w:ascii="Garamond" w:hAnsi="Garamond"/>
        </w:rPr>
        <w:t xml:space="preserve">” Both require that the costs of benefits or services do not exceed the reasonable costs </w:t>
      </w:r>
      <w:proofErr w:type="gramStart"/>
      <w:r w:rsidRPr="00C07264">
        <w:rPr>
          <w:rFonts w:ascii="Garamond" w:hAnsi="Garamond"/>
        </w:rPr>
        <w:t>to</w:t>
      </w:r>
      <w:proofErr w:type="gramEnd"/>
      <w:r w:rsidRPr="00C07264">
        <w:rPr>
          <w:rFonts w:ascii="Garamond" w:hAnsi="Garamond"/>
        </w:rPr>
        <w:t xml:space="preserve"> the </w:t>
      </w:r>
      <w:r w:rsidRPr="00DB6F3E">
        <w:rPr>
          <w:rFonts w:ascii="Garamond" w:hAnsi="Garamond"/>
          <w:noProof/>
        </w:rPr>
        <w:t>County</w:t>
      </w:r>
      <w:r>
        <w:rPr>
          <w:rFonts w:ascii="Garamond" w:hAnsi="Garamond"/>
        </w:rPr>
        <w:t xml:space="preserve"> </w:t>
      </w:r>
      <w:r w:rsidRPr="00C07264">
        <w:rPr>
          <w:rFonts w:ascii="Garamond" w:hAnsi="Garamond"/>
        </w:rPr>
        <w:t>of conferring the benefits or providing the services.</w:t>
      </w:r>
    </w:p>
    <w:p w14:paraId="3BEDB3EF" w14:textId="77777777" w:rsidR="00572B27" w:rsidRPr="00B6108A" w:rsidRDefault="00572B27" w:rsidP="00CF7C7B"/>
    <w:p w14:paraId="291CB2DD" w14:textId="77777777" w:rsidR="00572B27" w:rsidRPr="00C07264" w:rsidRDefault="00572B27" w:rsidP="00BC3794">
      <w:pPr>
        <w:pStyle w:val="ListParagraph"/>
        <w:numPr>
          <w:ilvl w:val="0"/>
          <w:numId w:val="10"/>
        </w:numPr>
        <w:ind w:hanging="360"/>
        <w:rPr>
          <w:i/>
        </w:rPr>
      </w:pPr>
      <w:r w:rsidRPr="00C07264">
        <w:rPr>
          <w:b/>
          <w:i/>
        </w:rPr>
        <w:t xml:space="preserve">Specific Benefit </w:t>
      </w:r>
    </w:p>
    <w:p w14:paraId="4D06965C" w14:textId="4578D4C5" w:rsidR="00572B27" w:rsidRDefault="00572B27" w:rsidP="00CF7C7B">
      <w:pPr>
        <w:jc w:val="both"/>
        <w:rPr>
          <w:rFonts w:ascii="Garamond" w:hAnsi="Garamond"/>
        </w:rPr>
      </w:pPr>
      <w:r>
        <w:rPr>
          <w:rFonts w:ascii="Garamond" w:hAnsi="Garamond"/>
        </w:rPr>
        <w:t xml:space="preserve">Proposition 26 </w:t>
      </w:r>
      <w:r w:rsidRPr="00E960EC">
        <w:rPr>
          <w:rFonts w:ascii="Garamond" w:hAnsi="Garamond"/>
        </w:rPr>
        <w:t>requires that assessment funds be expe</w:t>
      </w:r>
      <w:r w:rsidRPr="00345554">
        <w:rPr>
          <w:rFonts w:ascii="Garamond" w:hAnsi="Garamond"/>
          <w:szCs w:val="24"/>
        </w:rPr>
        <w:t>nded on, “</w:t>
      </w:r>
      <w:r w:rsidRPr="004C749C">
        <w:rPr>
          <w:rFonts w:ascii="Garamond" w:hAnsi="Garamond"/>
          <w:szCs w:val="24"/>
        </w:rPr>
        <w:t>a specific benefit conferred or privilege granted directly to the payor that is not provided to those not charged, and which does not exceed the reasonable costs to the local government of conferring the benefit or granting the privilege</w:t>
      </w:r>
      <w:r>
        <w:t>.”</w:t>
      </w:r>
      <w:r>
        <w:rPr>
          <w:rStyle w:val="FootnoteReference"/>
        </w:rPr>
        <w:footnoteReference w:id="2"/>
      </w:r>
      <w:r w:rsidRPr="00E960EC">
        <w:rPr>
          <w:rFonts w:ascii="Garamond" w:hAnsi="Garamond"/>
        </w:rPr>
        <w:t xml:space="preserve">  The services in this Plan are designed to provide targeted </w:t>
      </w:r>
      <w:r>
        <w:rPr>
          <w:rFonts w:ascii="Garamond" w:hAnsi="Garamond"/>
        </w:rPr>
        <w:t>benefits directly</w:t>
      </w:r>
      <w:r w:rsidRPr="00E960EC">
        <w:rPr>
          <w:rFonts w:ascii="Garamond" w:hAnsi="Garamond"/>
        </w:rPr>
        <w:t xml:space="preserve"> to</w:t>
      </w:r>
      <w:r>
        <w:rPr>
          <w:rFonts w:ascii="Garamond" w:hAnsi="Garamond"/>
        </w:rPr>
        <w:t xml:space="preserve"> assessed </w:t>
      </w:r>
      <w:r w:rsidRPr="00E960EC">
        <w:rPr>
          <w:rFonts w:ascii="Garamond" w:hAnsi="Garamond"/>
        </w:rPr>
        <w:t>businesses</w:t>
      </w:r>
      <w:r>
        <w:rPr>
          <w:rFonts w:ascii="Garamond" w:hAnsi="Garamond"/>
        </w:rPr>
        <w:t>, and are intended only to provide benefits and services directly to those businesses paying the assessment</w:t>
      </w:r>
      <w:r w:rsidRPr="00E960EC">
        <w:rPr>
          <w:rFonts w:ascii="Garamond" w:hAnsi="Garamond"/>
        </w:rPr>
        <w:t xml:space="preserve">.  These services are tailored not to serve the </w:t>
      </w:r>
      <w:proofErr w:type="gramStart"/>
      <w:r w:rsidRPr="00E960EC">
        <w:rPr>
          <w:rFonts w:ascii="Garamond" w:hAnsi="Garamond"/>
        </w:rPr>
        <w:t>general public</w:t>
      </w:r>
      <w:proofErr w:type="gramEnd"/>
      <w:r>
        <w:rPr>
          <w:rFonts w:ascii="Garamond" w:hAnsi="Garamond"/>
        </w:rPr>
        <w:t>, businesses in general, or parcels of land</w:t>
      </w:r>
      <w:r w:rsidRPr="00E960EC">
        <w:rPr>
          <w:rFonts w:ascii="Garamond" w:hAnsi="Garamond"/>
        </w:rPr>
        <w:t xml:space="preserve">, but rather to serve the specific businesses within the </w:t>
      </w:r>
      <w:r w:rsidR="001F7A32">
        <w:rPr>
          <w:rFonts w:ascii="Garamond" w:hAnsi="Garamond"/>
          <w:noProof/>
        </w:rPr>
        <w:t>TCTBID</w:t>
      </w:r>
      <w:r>
        <w:rPr>
          <w:rFonts w:ascii="Garamond" w:hAnsi="Garamond"/>
        </w:rPr>
        <w:t>.</w:t>
      </w:r>
      <w:r w:rsidRPr="00E960EC">
        <w:rPr>
          <w:rFonts w:ascii="Garamond" w:hAnsi="Garamond"/>
        </w:rPr>
        <w:t xml:space="preserve"> </w:t>
      </w:r>
      <w:r>
        <w:rPr>
          <w:rFonts w:ascii="Garamond" w:hAnsi="Garamond"/>
        </w:rPr>
        <w:t>T</w:t>
      </w:r>
      <w:r w:rsidRPr="00E960EC">
        <w:rPr>
          <w:rFonts w:ascii="Garamond" w:hAnsi="Garamond"/>
        </w:rPr>
        <w:t xml:space="preserve">he activities </w:t>
      </w:r>
      <w:r>
        <w:rPr>
          <w:rFonts w:ascii="Garamond" w:hAnsi="Garamond"/>
        </w:rPr>
        <w:t xml:space="preserve">described </w:t>
      </w:r>
      <w:r>
        <w:rPr>
          <w:rFonts w:ascii="Garamond" w:hAnsi="Garamond"/>
        </w:rPr>
        <w:lastRenderedPageBreak/>
        <w:t xml:space="preserve">in this Plan </w:t>
      </w:r>
      <w:r w:rsidRPr="00E960EC">
        <w:rPr>
          <w:rFonts w:ascii="Garamond" w:hAnsi="Garamond"/>
        </w:rPr>
        <w:t xml:space="preserve">are </w:t>
      </w:r>
      <w:r w:rsidRPr="00CD021C">
        <w:rPr>
          <w:rFonts w:ascii="Garamond" w:hAnsi="Garamond"/>
        </w:rPr>
        <w:t xml:space="preserve">specifically targeted to increase demand for room night sales for assessed lodging businesses within the boundaries of the </w:t>
      </w:r>
      <w:proofErr w:type="gramStart"/>
      <w:r w:rsidR="001F7A32">
        <w:rPr>
          <w:rFonts w:ascii="Garamond" w:hAnsi="Garamond"/>
          <w:noProof/>
        </w:rPr>
        <w:t>TCTBID</w:t>
      </w:r>
      <w:r w:rsidRPr="00CD021C">
        <w:rPr>
          <w:rFonts w:ascii="Garamond" w:hAnsi="Garamond"/>
        </w:rPr>
        <w:t>, and</w:t>
      </w:r>
      <w:proofErr w:type="gramEnd"/>
      <w:r w:rsidRPr="00CD021C">
        <w:rPr>
          <w:rFonts w:ascii="Garamond" w:hAnsi="Garamond"/>
        </w:rPr>
        <w:t xml:space="preserve"> are narrowly tailored.  </w:t>
      </w:r>
      <w:r w:rsidR="001F7A32">
        <w:rPr>
          <w:rFonts w:ascii="Garamond" w:hAnsi="Garamond"/>
          <w:noProof/>
        </w:rPr>
        <w:t>TCTBID</w:t>
      </w:r>
      <w:r w:rsidRPr="00CD021C">
        <w:rPr>
          <w:rFonts w:ascii="Garamond" w:hAnsi="Garamond"/>
        </w:rPr>
        <w:t xml:space="preserve"> funds will be used exclusively to provide the specific benefit of increased demand for </w:t>
      </w:r>
      <w:proofErr w:type="gramStart"/>
      <w:r w:rsidRPr="00CD021C">
        <w:rPr>
          <w:rFonts w:ascii="Garamond" w:hAnsi="Garamond"/>
        </w:rPr>
        <w:t>room night</w:t>
      </w:r>
      <w:proofErr w:type="gramEnd"/>
      <w:r w:rsidRPr="00CD021C">
        <w:rPr>
          <w:rFonts w:ascii="Garamond" w:hAnsi="Garamond"/>
        </w:rPr>
        <w:t xml:space="preserve"> sales directly to the </w:t>
      </w:r>
      <w:proofErr w:type="spellStart"/>
      <w:r w:rsidRPr="00CD021C">
        <w:rPr>
          <w:rFonts w:ascii="Garamond" w:hAnsi="Garamond"/>
        </w:rPr>
        <w:t>assessees</w:t>
      </w:r>
      <w:proofErr w:type="spellEnd"/>
      <w:r w:rsidRPr="00CD021C">
        <w:rPr>
          <w:rFonts w:ascii="Garamond" w:hAnsi="Garamond"/>
        </w:rPr>
        <w:t>.  Assessment funds shall not be used to feature non-assessed</w:t>
      </w:r>
      <w:r>
        <w:rPr>
          <w:rFonts w:ascii="Garamond" w:hAnsi="Garamond"/>
        </w:rPr>
        <w:t xml:space="preserve"> lodging businesses in </w:t>
      </w:r>
      <w:r w:rsidR="001F7A32">
        <w:rPr>
          <w:rFonts w:ascii="Garamond" w:hAnsi="Garamond"/>
          <w:noProof/>
        </w:rPr>
        <w:t>TCTBID</w:t>
      </w:r>
      <w:r>
        <w:rPr>
          <w:rFonts w:ascii="Garamond" w:hAnsi="Garamond"/>
        </w:rPr>
        <w:t xml:space="preserve"> programs, or to directly generate sales for non-assessed businesses.  </w:t>
      </w:r>
      <w:r w:rsidRPr="00E960EC">
        <w:rPr>
          <w:rFonts w:ascii="Garamond" w:hAnsi="Garamond"/>
        </w:rPr>
        <w:t xml:space="preserve">The activities paid for from </w:t>
      </w:r>
      <w:r>
        <w:rPr>
          <w:rFonts w:ascii="Garamond" w:hAnsi="Garamond"/>
        </w:rPr>
        <w:t xml:space="preserve">assessment revenues are </w:t>
      </w:r>
      <w:r w:rsidRPr="00E960EC">
        <w:rPr>
          <w:rFonts w:ascii="Garamond" w:hAnsi="Garamond"/>
        </w:rPr>
        <w:t xml:space="preserve">business services </w:t>
      </w:r>
      <w:r>
        <w:rPr>
          <w:rFonts w:ascii="Garamond" w:hAnsi="Garamond"/>
        </w:rPr>
        <w:t>constituting and providing</w:t>
      </w:r>
      <w:r w:rsidRPr="00E960EC">
        <w:rPr>
          <w:rFonts w:ascii="Garamond" w:hAnsi="Garamond"/>
        </w:rPr>
        <w:t xml:space="preserve"> </w:t>
      </w:r>
      <w:r>
        <w:rPr>
          <w:rFonts w:ascii="Garamond" w:hAnsi="Garamond"/>
        </w:rPr>
        <w:t>specific</w:t>
      </w:r>
      <w:r w:rsidRPr="00E960EC">
        <w:rPr>
          <w:rFonts w:ascii="Garamond" w:hAnsi="Garamond"/>
        </w:rPr>
        <w:t xml:space="preserve"> benefit</w:t>
      </w:r>
      <w:r>
        <w:rPr>
          <w:rFonts w:ascii="Garamond" w:hAnsi="Garamond"/>
        </w:rPr>
        <w:t xml:space="preserve">s to the assessed </w:t>
      </w:r>
      <w:r w:rsidRPr="00E960EC">
        <w:rPr>
          <w:rFonts w:ascii="Garamond" w:hAnsi="Garamond"/>
        </w:rPr>
        <w:t xml:space="preserve">businesses.  </w:t>
      </w:r>
      <w:r w:rsidRPr="001C2B2A">
        <w:rPr>
          <w:rFonts w:ascii="Garamond" w:hAnsi="Garamond"/>
        </w:rPr>
        <w:t xml:space="preserve">Nothing in this Plan limits the ability of the </w:t>
      </w:r>
      <w:r>
        <w:rPr>
          <w:rFonts w:ascii="Garamond" w:hAnsi="Garamond"/>
        </w:rPr>
        <w:t>Owners’ Association</w:t>
      </w:r>
      <w:r w:rsidRPr="001C2B2A">
        <w:rPr>
          <w:rFonts w:ascii="Garamond" w:hAnsi="Garamond"/>
        </w:rPr>
        <w:t xml:space="preserve"> to </w:t>
      </w:r>
      <w:proofErr w:type="gramStart"/>
      <w:r w:rsidRPr="001C2B2A">
        <w:rPr>
          <w:rFonts w:ascii="Garamond" w:hAnsi="Garamond"/>
        </w:rPr>
        <w:t>enter into</w:t>
      </w:r>
      <w:proofErr w:type="gramEnd"/>
      <w:r w:rsidRPr="001C2B2A">
        <w:rPr>
          <w:rFonts w:ascii="Garamond" w:hAnsi="Garamond"/>
        </w:rPr>
        <w:t xml:space="preserve"> private contracts with non-assessed lodging businesses for the provision of services to those businesses.</w:t>
      </w:r>
    </w:p>
    <w:p w14:paraId="10C32B9B" w14:textId="77777777" w:rsidR="00572B27" w:rsidRDefault="00572B27" w:rsidP="00CF7C7B">
      <w:pPr>
        <w:jc w:val="both"/>
        <w:rPr>
          <w:rFonts w:ascii="Garamond" w:hAnsi="Garamond"/>
        </w:rPr>
      </w:pPr>
    </w:p>
    <w:p w14:paraId="2A6C872B" w14:textId="32DA5D7A" w:rsidR="00572B27" w:rsidRDefault="00572B27" w:rsidP="00CF7C7B">
      <w:pPr>
        <w:jc w:val="both"/>
        <w:rPr>
          <w:rFonts w:ascii="Garamond" w:hAnsi="Garamond"/>
          <w:szCs w:val="24"/>
        </w:rPr>
      </w:pPr>
      <w:r w:rsidRPr="00CD021C">
        <w:rPr>
          <w:rFonts w:ascii="Garamond" w:hAnsi="Garamond"/>
          <w:szCs w:val="24"/>
        </w:rPr>
        <w:t xml:space="preserve">The assessment imposed by this </w:t>
      </w:r>
      <w:r w:rsidR="001F7A32">
        <w:rPr>
          <w:rFonts w:ascii="Garamond" w:hAnsi="Garamond"/>
          <w:noProof/>
          <w:szCs w:val="24"/>
        </w:rPr>
        <w:t>TCTBID</w:t>
      </w:r>
      <w:r w:rsidRPr="00CD021C">
        <w:rPr>
          <w:rFonts w:ascii="Garamond" w:hAnsi="Garamond"/>
          <w:szCs w:val="24"/>
        </w:rPr>
        <w:t xml:space="preserve"> is for a specific benefit conferred directly to the payors that </w:t>
      </w:r>
      <w:proofErr w:type="gramStart"/>
      <w:r w:rsidRPr="00CD021C">
        <w:rPr>
          <w:rFonts w:ascii="Garamond" w:hAnsi="Garamond"/>
          <w:szCs w:val="24"/>
        </w:rPr>
        <w:t>is</w:t>
      </w:r>
      <w:proofErr w:type="gramEnd"/>
      <w:r w:rsidRPr="00CD021C">
        <w:rPr>
          <w:rFonts w:ascii="Garamond" w:hAnsi="Garamond"/>
          <w:szCs w:val="24"/>
        </w:rPr>
        <w:t xml:space="preserve"> not provided to those not charged.  The specific benefit conferred directly to the </w:t>
      </w:r>
      <w:proofErr w:type="gramStart"/>
      <w:r w:rsidRPr="00CD021C">
        <w:rPr>
          <w:rFonts w:ascii="Garamond" w:hAnsi="Garamond"/>
          <w:szCs w:val="24"/>
        </w:rPr>
        <w:t>payors</w:t>
      </w:r>
      <w:proofErr w:type="gramEnd"/>
      <w:r w:rsidRPr="00CD021C">
        <w:rPr>
          <w:rFonts w:ascii="Garamond" w:hAnsi="Garamond"/>
          <w:szCs w:val="24"/>
        </w:rPr>
        <w:t xml:space="preserve"> is an increase in demand for </w:t>
      </w:r>
      <w:proofErr w:type="gramStart"/>
      <w:r w:rsidRPr="00CD021C">
        <w:rPr>
          <w:rFonts w:ascii="Garamond" w:hAnsi="Garamond"/>
          <w:szCs w:val="24"/>
        </w:rPr>
        <w:t>room night</w:t>
      </w:r>
      <w:proofErr w:type="gramEnd"/>
      <w:r w:rsidRPr="00CD021C">
        <w:rPr>
          <w:rFonts w:ascii="Garamond" w:hAnsi="Garamond"/>
          <w:szCs w:val="24"/>
        </w:rPr>
        <w:t xml:space="preserve"> sales.  The specific benefit of an increase in demand for room night sales for assessed lodging businesses will be provided only to lodging businesses paying the district assessment, with </w:t>
      </w:r>
      <w:r w:rsidR="00CD021C" w:rsidRPr="00CD021C">
        <w:rPr>
          <w:rFonts w:ascii="Garamond" w:hAnsi="Garamond"/>
        </w:rPr>
        <w:t>Sales &amp; Marketing and Destination Attraction Development</w:t>
      </w:r>
      <w:r w:rsidR="00CD021C" w:rsidRPr="00CD021C">
        <w:rPr>
          <w:rFonts w:ascii="Garamond" w:hAnsi="Garamond"/>
          <w:szCs w:val="24"/>
        </w:rPr>
        <w:t xml:space="preserve"> </w:t>
      </w:r>
      <w:r w:rsidRPr="00CD021C">
        <w:rPr>
          <w:rFonts w:ascii="Garamond" w:hAnsi="Garamond"/>
          <w:szCs w:val="24"/>
        </w:rPr>
        <w:t xml:space="preserve">programs promoting lodging businesses paying the </w:t>
      </w:r>
      <w:r w:rsidR="001F7A32">
        <w:rPr>
          <w:rFonts w:ascii="Garamond" w:hAnsi="Garamond"/>
          <w:noProof/>
          <w:szCs w:val="24"/>
        </w:rPr>
        <w:t>TCTBID</w:t>
      </w:r>
      <w:r w:rsidRPr="00CD021C">
        <w:rPr>
          <w:rFonts w:ascii="Garamond" w:hAnsi="Garamond"/>
          <w:szCs w:val="24"/>
        </w:rPr>
        <w:t xml:space="preserve"> assessment. The </w:t>
      </w:r>
      <w:r w:rsidR="00CD021C" w:rsidRPr="00CD021C">
        <w:rPr>
          <w:rFonts w:ascii="Garamond" w:hAnsi="Garamond"/>
        </w:rPr>
        <w:t>Sales &amp; Marketing and Destination Attraction Development</w:t>
      </w:r>
      <w:r w:rsidR="00CD021C" w:rsidRPr="00CD021C">
        <w:rPr>
          <w:rFonts w:ascii="Garamond" w:hAnsi="Garamond"/>
          <w:szCs w:val="24"/>
        </w:rPr>
        <w:t xml:space="preserve"> </w:t>
      </w:r>
      <w:r w:rsidRPr="00CD021C">
        <w:rPr>
          <w:rFonts w:ascii="Garamond" w:hAnsi="Garamond"/>
          <w:szCs w:val="24"/>
        </w:rPr>
        <w:t xml:space="preserve">programs will be designed to increase room night sales at each assessed lodging businesses.  Because they are necessary to provide the </w:t>
      </w:r>
      <w:r w:rsidR="00CD021C" w:rsidRPr="00CD021C">
        <w:rPr>
          <w:rFonts w:ascii="Garamond" w:hAnsi="Garamond"/>
        </w:rPr>
        <w:t>Sales &amp; Marketing and Destination Attraction Development</w:t>
      </w:r>
      <w:r w:rsidR="00CD021C" w:rsidRPr="00CD021C">
        <w:rPr>
          <w:rFonts w:ascii="Garamond" w:hAnsi="Garamond"/>
          <w:szCs w:val="24"/>
        </w:rPr>
        <w:t xml:space="preserve"> </w:t>
      </w:r>
      <w:r w:rsidRPr="00CD021C">
        <w:rPr>
          <w:rFonts w:ascii="Garamond" w:hAnsi="Garamond"/>
          <w:szCs w:val="24"/>
        </w:rPr>
        <w:t>programs</w:t>
      </w:r>
      <w:r>
        <w:rPr>
          <w:rFonts w:ascii="Garamond" w:hAnsi="Garamond"/>
          <w:szCs w:val="24"/>
        </w:rPr>
        <w:t xml:space="preserve"> that specifically benefit the assessed lodging businesses, the administration and contingency services also provide the specific benefit of increased demand for room night sales to the assessed lodging businesses.</w:t>
      </w:r>
    </w:p>
    <w:p w14:paraId="208A3665" w14:textId="77777777" w:rsidR="00572B27" w:rsidRDefault="00572B27" w:rsidP="00CF7C7B">
      <w:pPr>
        <w:jc w:val="both"/>
        <w:rPr>
          <w:rFonts w:ascii="Garamond" w:hAnsi="Garamond"/>
          <w:szCs w:val="24"/>
        </w:rPr>
      </w:pPr>
    </w:p>
    <w:p w14:paraId="715575E3" w14:textId="7E40DBA5" w:rsidR="00572B27" w:rsidRDefault="00572B27" w:rsidP="00CF7C7B">
      <w:pPr>
        <w:jc w:val="both"/>
        <w:rPr>
          <w:rFonts w:ascii="Garamond" w:hAnsi="Garamond"/>
        </w:rPr>
      </w:pPr>
      <w:r>
        <w:rPr>
          <w:rFonts w:ascii="Garamond" w:hAnsi="Garamond"/>
          <w:szCs w:val="24"/>
        </w:rPr>
        <w:t xml:space="preserve">Although the </w:t>
      </w:r>
      <w:r w:rsidR="001F7A32">
        <w:rPr>
          <w:rFonts w:ascii="Garamond" w:hAnsi="Garamond"/>
          <w:noProof/>
          <w:szCs w:val="24"/>
        </w:rPr>
        <w:t>TCTBID</w:t>
      </w:r>
      <w:r>
        <w:rPr>
          <w:rFonts w:ascii="Garamond" w:hAnsi="Garamond"/>
          <w:szCs w:val="24"/>
        </w:rPr>
        <w:t xml:space="preserve">, in providing specific benefits to payors, may produce incidental benefits to non-paying businesses, the incidental benefit does not preclude the services from being considered a specific benefit.  </w:t>
      </w:r>
      <w:r w:rsidRPr="00C07264">
        <w:rPr>
          <w:rFonts w:ascii="Garamond" w:hAnsi="Garamond"/>
        </w:rPr>
        <w:t xml:space="preserve">The legislature has found that, “A specific benefit is not excluded from classification as a </w:t>
      </w:r>
      <w:r>
        <w:rPr>
          <w:rFonts w:ascii="Garamond" w:hAnsi="Garamond"/>
        </w:rPr>
        <w:t>‘specific benefit’</w:t>
      </w:r>
      <w:r w:rsidRPr="00C07264">
        <w:rPr>
          <w:rFonts w:ascii="Garamond" w:hAnsi="Garamond"/>
        </w:rPr>
        <w:t xml:space="preserve"> merely because an indirect benefit to a </w:t>
      </w:r>
      <w:proofErr w:type="spellStart"/>
      <w:r w:rsidRPr="00C07264">
        <w:rPr>
          <w:rFonts w:ascii="Garamond" w:hAnsi="Garamond"/>
        </w:rPr>
        <w:t>nonpayor</w:t>
      </w:r>
      <w:proofErr w:type="spellEnd"/>
      <w:r w:rsidRPr="00C07264">
        <w:rPr>
          <w:rFonts w:ascii="Garamond" w:hAnsi="Garamond"/>
        </w:rPr>
        <w:t xml:space="preserve"> occurs incidentally and without cost to the payor </w:t>
      </w:r>
      <w:proofErr w:type="gramStart"/>
      <w:r w:rsidRPr="00C07264">
        <w:rPr>
          <w:rFonts w:ascii="Garamond" w:hAnsi="Garamond"/>
        </w:rPr>
        <w:t>as a consequence of</w:t>
      </w:r>
      <w:proofErr w:type="gramEnd"/>
      <w:r w:rsidRPr="00C07264">
        <w:rPr>
          <w:rFonts w:ascii="Garamond" w:hAnsi="Garamond"/>
        </w:rPr>
        <w:t xml:space="preserve"> providing the specific benefit to the payor.”</w:t>
      </w:r>
      <w:r>
        <w:rPr>
          <w:rStyle w:val="FootnoteReference"/>
          <w:rFonts w:ascii="Garamond" w:hAnsi="Garamond"/>
        </w:rPr>
        <w:footnoteReference w:id="3"/>
      </w:r>
      <w:r w:rsidRPr="00C07264">
        <w:rPr>
          <w:rFonts w:ascii="Garamond" w:hAnsi="Garamond"/>
        </w:rPr>
        <w:t xml:space="preserve">  </w:t>
      </w:r>
    </w:p>
    <w:p w14:paraId="76988451" w14:textId="77777777" w:rsidR="00572B27" w:rsidRDefault="00572B27" w:rsidP="00CF7C7B">
      <w:pPr>
        <w:jc w:val="both"/>
        <w:rPr>
          <w:rFonts w:ascii="Garamond" w:hAnsi="Garamond"/>
        </w:rPr>
      </w:pPr>
    </w:p>
    <w:p w14:paraId="54190532" w14:textId="77777777" w:rsidR="00572B27" w:rsidRPr="00CE3926" w:rsidRDefault="00572B27" w:rsidP="00BC3794">
      <w:pPr>
        <w:pStyle w:val="ListParagraph"/>
        <w:numPr>
          <w:ilvl w:val="0"/>
          <w:numId w:val="10"/>
        </w:numPr>
        <w:ind w:hanging="360"/>
        <w:jc w:val="both"/>
        <w:rPr>
          <w:rFonts w:ascii="Garamond" w:hAnsi="Garamond"/>
        </w:rPr>
      </w:pPr>
      <w:r w:rsidRPr="00CE3926">
        <w:rPr>
          <w:b/>
          <w:i/>
        </w:rPr>
        <w:t>Specific Government Service</w:t>
      </w:r>
    </w:p>
    <w:p w14:paraId="5EE92D0C" w14:textId="19375057" w:rsidR="00572B27" w:rsidRDefault="00572B27" w:rsidP="00CF7C7B">
      <w:pPr>
        <w:jc w:val="both"/>
        <w:rPr>
          <w:rFonts w:ascii="Garamond" w:hAnsi="Garamond"/>
        </w:rPr>
      </w:pPr>
      <w:r>
        <w:rPr>
          <w:rFonts w:ascii="Garamond" w:hAnsi="Garamond"/>
        </w:rPr>
        <w:t>The</w:t>
      </w:r>
      <w:r w:rsidRPr="00E960EC">
        <w:rPr>
          <w:rFonts w:ascii="Garamond" w:hAnsi="Garamond"/>
        </w:rPr>
        <w:t xml:space="preserve"> assessment may</w:t>
      </w:r>
      <w:r>
        <w:rPr>
          <w:rFonts w:ascii="Garamond" w:hAnsi="Garamond"/>
        </w:rPr>
        <w:t xml:space="preserve"> also</w:t>
      </w:r>
      <w:r w:rsidRPr="00E960EC">
        <w:rPr>
          <w:rFonts w:ascii="Garamond" w:hAnsi="Garamond"/>
        </w:rPr>
        <w:t xml:space="preserve"> be utilized to provide</w:t>
      </w:r>
      <w:r>
        <w:rPr>
          <w:rFonts w:ascii="Garamond" w:hAnsi="Garamond"/>
        </w:rPr>
        <w:t>,</w:t>
      </w:r>
      <w:r w:rsidRPr="00E960EC">
        <w:rPr>
          <w:rFonts w:ascii="Garamond" w:hAnsi="Garamond"/>
        </w:rPr>
        <w:t xml:space="preserve"> </w:t>
      </w:r>
      <w:r>
        <w:rPr>
          <w:rFonts w:ascii="Garamond" w:hAnsi="Garamond"/>
        </w:rPr>
        <w:t>“</w:t>
      </w:r>
      <w:r w:rsidRPr="00C07264">
        <w:rPr>
          <w:rFonts w:ascii="Garamond" w:hAnsi="Garamond"/>
        </w:rPr>
        <w:t>a specific government service or product provided directly to the payor that is not provided to those not charged, and which does not exceed the reasonable costs to the local government of providing the service or product</w:t>
      </w:r>
      <w:r w:rsidRPr="00E960EC">
        <w:rPr>
          <w:rFonts w:ascii="Garamond" w:hAnsi="Garamond"/>
        </w:rPr>
        <w:t>.</w:t>
      </w:r>
      <w:r>
        <w:rPr>
          <w:rFonts w:ascii="Garamond" w:hAnsi="Garamond"/>
        </w:rPr>
        <w:t>”</w:t>
      </w:r>
      <w:r>
        <w:rPr>
          <w:rStyle w:val="FootnoteReference"/>
          <w:rFonts w:ascii="Garamond" w:hAnsi="Garamond"/>
        </w:rPr>
        <w:footnoteReference w:id="4"/>
      </w:r>
      <w:r w:rsidRPr="00E960EC">
        <w:rPr>
          <w:rFonts w:ascii="Garamond" w:hAnsi="Garamond"/>
        </w:rPr>
        <w:t xml:space="preserve">  </w:t>
      </w:r>
      <w:r>
        <w:rPr>
          <w:rFonts w:ascii="Garamond" w:hAnsi="Garamond"/>
        </w:rPr>
        <w:t xml:space="preserve">The legislature has recognized that marketing and promotions services like those to be provided by the </w:t>
      </w:r>
      <w:r w:rsidR="001F7A32">
        <w:rPr>
          <w:rFonts w:ascii="Garamond" w:hAnsi="Garamond"/>
          <w:noProof/>
        </w:rPr>
        <w:t>TCTBID</w:t>
      </w:r>
      <w:r>
        <w:rPr>
          <w:rFonts w:ascii="Garamond" w:hAnsi="Garamond"/>
        </w:rPr>
        <w:t xml:space="preserve"> are government services within the meaning of Proposition 26</w:t>
      </w:r>
      <w:r>
        <w:rPr>
          <w:rStyle w:val="FootnoteReference"/>
          <w:rFonts w:ascii="Garamond" w:hAnsi="Garamond"/>
        </w:rPr>
        <w:footnoteReference w:id="5"/>
      </w:r>
      <w:r>
        <w:rPr>
          <w:rFonts w:ascii="Garamond" w:hAnsi="Garamond"/>
        </w:rPr>
        <w:t xml:space="preserve">.  Further, the legislature has determined that “a specific government service is not excluded from classification as a ‘specific government service’ merely because an indirect benefit to a </w:t>
      </w:r>
      <w:proofErr w:type="spellStart"/>
      <w:r>
        <w:rPr>
          <w:rFonts w:ascii="Garamond" w:hAnsi="Garamond"/>
        </w:rPr>
        <w:t>nonpayor</w:t>
      </w:r>
      <w:proofErr w:type="spellEnd"/>
      <w:r>
        <w:rPr>
          <w:rFonts w:ascii="Garamond" w:hAnsi="Garamond"/>
        </w:rPr>
        <w:t xml:space="preserve"> occurs incidentally and without cost to the payor </w:t>
      </w:r>
      <w:proofErr w:type="gramStart"/>
      <w:r>
        <w:rPr>
          <w:rFonts w:ascii="Garamond" w:hAnsi="Garamond"/>
        </w:rPr>
        <w:t>as a consequence of</w:t>
      </w:r>
      <w:proofErr w:type="gramEnd"/>
      <w:r>
        <w:rPr>
          <w:rFonts w:ascii="Garamond" w:hAnsi="Garamond"/>
        </w:rPr>
        <w:t xml:space="preserve"> providing the specific government service to the payor.”</w:t>
      </w:r>
      <w:r>
        <w:rPr>
          <w:rStyle w:val="FootnoteReference"/>
          <w:rFonts w:ascii="Garamond" w:hAnsi="Garamond"/>
        </w:rPr>
        <w:footnoteReference w:id="6"/>
      </w:r>
    </w:p>
    <w:p w14:paraId="3272160D" w14:textId="77777777" w:rsidR="00572B27" w:rsidRDefault="00572B27" w:rsidP="00CF7C7B">
      <w:pPr>
        <w:jc w:val="both"/>
        <w:rPr>
          <w:rFonts w:ascii="Garamond" w:hAnsi="Garamond"/>
        </w:rPr>
      </w:pPr>
    </w:p>
    <w:p w14:paraId="5DC4D1C1" w14:textId="77777777" w:rsidR="00572B27" w:rsidRPr="00C07264" w:rsidRDefault="00572B27" w:rsidP="00BC3794">
      <w:pPr>
        <w:pStyle w:val="ListParagraph"/>
        <w:numPr>
          <w:ilvl w:val="0"/>
          <w:numId w:val="10"/>
        </w:numPr>
        <w:ind w:hanging="360"/>
        <w:jc w:val="both"/>
        <w:rPr>
          <w:b/>
          <w:i/>
        </w:rPr>
      </w:pPr>
      <w:r w:rsidRPr="00C07264">
        <w:rPr>
          <w:b/>
          <w:i/>
        </w:rPr>
        <w:t>Reasonable Cost</w:t>
      </w:r>
    </w:p>
    <w:p w14:paraId="62AFBB91" w14:textId="757BEFD0" w:rsidR="00572B27" w:rsidRDefault="001F7A32" w:rsidP="00CF7C7B">
      <w:pPr>
        <w:jc w:val="both"/>
        <w:rPr>
          <w:rFonts w:ascii="Garamond" w:hAnsi="Garamond"/>
        </w:rPr>
      </w:pPr>
      <w:r>
        <w:rPr>
          <w:rFonts w:ascii="Garamond" w:hAnsi="Garamond"/>
          <w:noProof/>
        </w:rPr>
        <w:t>TCTBID</w:t>
      </w:r>
      <w:r w:rsidR="00572B27">
        <w:rPr>
          <w:rFonts w:ascii="Garamond" w:hAnsi="Garamond"/>
        </w:rPr>
        <w:t xml:space="preserve"> </w:t>
      </w:r>
      <w:r w:rsidR="00572B27" w:rsidRPr="00E960EC">
        <w:rPr>
          <w:rFonts w:ascii="Garamond" w:hAnsi="Garamond"/>
        </w:rPr>
        <w:t xml:space="preserve">services will be implemented carefully to ensure they do not exceed </w:t>
      </w:r>
      <w:r w:rsidR="00572B27">
        <w:rPr>
          <w:rFonts w:ascii="Garamond" w:hAnsi="Garamond"/>
        </w:rPr>
        <w:t>the</w:t>
      </w:r>
      <w:r w:rsidR="00572B27" w:rsidRPr="00E960EC">
        <w:rPr>
          <w:rFonts w:ascii="Garamond" w:hAnsi="Garamond"/>
        </w:rPr>
        <w:t xml:space="preserve"> reasonable cost</w:t>
      </w:r>
      <w:r w:rsidR="00572B27">
        <w:rPr>
          <w:rFonts w:ascii="Garamond" w:hAnsi="Garamond"/>
        </w:rPr>
        <w:t xml:space="preserve"> of such services</w:t>
      </w:r>
      <w:r w:rsidR="00572B27" w:rsidRPr="00E960EC">
        <w:rPr>
          <w:rFonts w:ascii="Garamond" w:hAnsi="Garamond"/>
        </w:rPr>
        <w:t xml:space="preserve">.  </w:t>
      </w:r>
      <w:r w:rsidR="00572B27">
        <w:rPr>
          <w:rFonts w:ascii="Garamond" w:hAnsi="Garamond"/>
        </w:rPr>
        <w:t xml:space="preserve">The full amount assessed will be used to provide the services described herein.  </w:t>
      </w:r>
      <w:r w:rsidR="00572B27" w:rsidRPr="00E960EC">
        <w:rPr>
          <w:rFonts w:ascii="Garamond" w:hAnsi="Garamond"/>
        </w:rPr>
        <w:t xml:space="preserve">Funds will be managed by </w:t>
      </w:r>
      <w:r w:rsidR="00637599">
        <w:rPr>
          <w:rFonts w:ascii="Garamond" w:hAnsi="Garamond"/>
        </w:rPr>
        <w:t>Trinity Tourism Development</w:t>
      </w:r>
      <w:r w:rsidR="00572B27" w:rsidRPr="00E960EC">
        <w:rPr>
          <w:rFonts w:ascii="Garamond" w:hAnsi="Garamond"/>
        </w:rPr>
        <w:t>, and reports submitted on an annual basis</w:t>
      </w:r>
      <w:r w:rsidR="00572B27" w:rsidRPr="00C90221">
        <w:rPr>
          <w:rFonts w:ascii="Garamond" w:hAnsi="Garamond"/>
        </w:rPr>
        <w:t xml:space="preserve"> to the </w:t>
      </w:r>
      <w:r w:rsidR="00572B27" w:rsidRPr="00DB6F3E">
        <w:rPr>
          <w:rFonts w:ascii="Garamond" w:hAnsi="Garamond"/>
          <w:noProof/>
        </w:rPr>
        <w:t>County</w:t>
      </w:r>
      <w:r w:rsidR="00572B27" w:rsidRPr="009C263D">
        <w:rPr>
          <w:rFonts w:ascii="Garamond" w:hAnsi="Garamond"/>
        </w:rPr>
        <w:t xml:space="preserve">.  Only assessed </w:t>
      </w:r>
      <w:r w:rsidR="00572B27" w:rsidRPr="00CD021C">
        <w:rPr>
          <w:rFonts w:ascii="Garamond" w:hAnsi="Garamond"/>
        </w:rPr>
        <w:t>lodging businesses will</w:t>
      </w:r>
      <w:r w:rsidR="00572B27" w:rsidRPr="009C263D">
        <w:rPr>
          <w:rFonts w:ascii="Garamond" w:hAnsi="Garamond"/>
        </w:rPr>
        <w:t xml:space="preserve"> be featured in marketing materials, receive sales leads generated from </w:t>
      </w:r>
      <w:r>
        <w:rPr>
          <w:rFonts w:ascii="Garamond" w:hAnsi="Garamond"/>
          <w:noProof/>
        </w:rPr>
        <w:t>TCTBID</w:t>
      </w:r>
      <w:r w:rsidR="00572B27" w:rsidRPr="009C263D">
        <w:rPr>
          <w:rFonts w:ascii="Garamond" w:hAnsi="Garamond"/>
        </w:rPr>
        <w:t xml:space="preserve">-funded activities, be featured in advertising campaigns, and benefit from other </w:t>
      </w:r>
      <w:r>
        <w:rPr>
          <w:rFonts w:ascii="Garamond" w:hAnsi="Garamond"/>
          <w:noProof/>
        </w:rPr>
        <w:t>TCTBID</w:t>
      </w:r>
      <w:r w:rsidR="00572B27" w:rsidRPr="009C263D">
        <w:rPr>
          <w:rFonts w:ascii="Garamond" w:hAnsi="Garamond"/>
        </w:rPr>
        <w:t xml:space="preserve">-funded services. </w:t>
      </w:r>
      <w:r w:rsidR="00572B27" w:rsidRPr="00587B17">
        <w:rPr>
          <w:rFonts w:ascii="Garamond" w:hAnsi="Garamond"/>
        </w:rPr>
        <w:t xml:space="preserve">The </w:t>
      </w:r>
      <w:r w:rsidR="00572B27">
        <w:rPr>
          <w:rFonts w:ascii="Garamond" w:hAnsi="Garamond"/>
        </w:rPr>
        <w:t xml:space="preserve">assessed </w:t>
      </w:r>
      <w:r w:rsidR="00572B27" w:rsidRPr="00587B17">
        <w:rPr>
          <w:rFonts w:ascii="Garamond" w:hAnsi="Garamond"/>
        </w:rPr>
        <w:t xml:space="preserve">lodging business list was compiled from records </w:t>
      </w:r>
      <w:r w:rsidR="00572B27" w:rsidRPr="00587B17">
        <w:rPr>
          <w:rFonts w:ascii="Garamond" w:hAnsi="Garamond"/>
        </w:rPr>
        <w:lastRenderedPageBreak/>
        <w:t xml:space="preserve">provided by </w:t>
      </w:r>
      <w:r w:rsidR="00572B27">
        <w:rPr>
          <w:rFonts w:ascii="Garamond" w:hAnsi="Garamond"/>
        </w:rPr>
        <w:t>the</w:t>
      </w:r>
      <w:r w:rsidR="00572B27" w:rsidRPr="00587B17">
        <w:rPr>
          <w:rFonts w:ascii="Garamond" w:hAnsi="Garamond"/>
        </w:rPr>
        <w:t xml:space="preserve"> jurisdiction and complies with the requirements of the 94 Law. Pursuant to Streets and Highways Code Section 36615, the </w:t>
      </w:r>
      <w:r w:rsidR="00944E3F">
        <w:rPr>
          <w:rFonts w:ascii="Garamond" w:hAnsi="Garamond"/>
        </w:rPr>
        <w:t>Board of Supervisor</w:t>
      </w:r>
      <w:r w:rsidR="00572B27" w:rsidRPr="00587B17">
        <w:rPr>
          <w:rFonts w:ascii="Garamond" w:hAnsi="Garamond"/>
        </w:rPr>
        <w:t>'s determination of ownership is final and conclusive, with no obligation to obtain other information.</w:t>
      </w:r>
      <w:r w:rsidR="00572B27">
        <w:rPr>
          <w:rFonts w:ascii="Garamond" w:hAnsi="Garamond"/>
        </w:rPr>
        <w:t xml:space="preserve"> </w:t>
      </w:r>
      <w:r w:rsidR="00572B27" w:rsidRPr="009C263D">
        <w:rPr>
          <w:rFonts w:ascii="Garamond" w:hAnsi="Garamond"/>
        </w:rPr>
        <w:t xml:space="preserve">Non-assessed lodging businesses will not receive these, nor any other, </w:t>
      </w:r>
      <w:r>
        <w:rPr>
          <w:rFonts w:ascii="Garamond" w:hAnsi="Garamond"/>
          <w:noProof/>
        </w:rPr>
        <w:t>TCTBID</w:t>
      </w:r>
      <w:r w:rsidR="00572B27" w:rsidRPr="009C263D">
        <w:rPr>
          <w:rFonts w:ascii="Garamond" w:hAnsi="Garamond"/>
        </w:rPr>
        <w:t>-funded services and benefits.</w:t>
      </w:r>
      <w:r w:rsidR="00572B27" w:rsidRPr="00E960EC">
        <w:rPr>
          <w:rFonts w:ascii="Garamond" w:hAnsi="Garamond"/>
        </w:rPr>
        <w:t xml:space="preserve">  </w:t>
      </w:r>
    </w:p>
    <w:p w14:paraId="0ABB9D72" w14:textId="77777777" w:rsidR="00572B27" w:rsidRDefault="00572B27" w:rsidP="00CF7C7B"/>
    <w:p w14:paraId="5A93C3E0" w14:textId="00A72F01" w:rsidR="00572B27" w:rsidRDefault="00572B27" w:rsidP="00CF7C7B">
      <w:pPr>
        <w:jc w:val="both"/>
        <w:rPr>
          <w:rFonts w:ascii="Garamond" w:hAnsi="Garamond"/>
        </w:rPr>
      </w:pPr>
      <w:r>
        <w:rPr>
          <w:rFonts w:ascii="Garamond" w:hAnsi="Garamond"/>
        </w:rPr>
        <w:t xml:space="preserve">The </w:t>
      </w:r>
      <w:r w:rsidR="001F7A32">
        <w:rPr>
          <w:rFonts w:ascii="Garamond" w:hAnsi="Garamond"/>
          <w:noProof/>
        </w:rPr>
        <w:t>TCTBID</w:t>
      </w:r>
      <w:r>
        <w:rPr>
          <w:rFonts w:ascii="Garamond" w:hAnsi="Garamond"/>
        </w:rPr>
        <w:t xml:space="preserve">-funded programs are targeted directly to benefit assessed businesses. </w:t>
      </w:r>
      <w:r w:rsidR="001F7A32">
        <w:rPr>
          <w:rFonts w:ascii="Garamond" w:hAnsi="Garamond"/>
          <w:noProof/>
        </w:rPr>
        <w:t>TCTBID</w:t>
      </w:r>
      <w:r>
        <w:rPr>
          <w:rFonts w:ascii="Garamond" w:hAnsi="Garamond"/>
        </w:rPr>
        <w:t xml:space="preserve"> funds shall only be spent to benefit the assessed </w:t>
      </w:r>
      <w:proofErr w:type="gramStart"/>
      <w:r>
        <w:rPr>
          <w:rFonts w:ascii="Garamond" w:hAnsi="Garamond"/>
        </w:rPr>
        <w:t>businesses, and</w:t>
      </w:r>
      <w:proofErr w:type="gramEnd"/>
      <w:r>
        <w:rPr>
          <w:rFonts w:ascii="Garamond" w:hAnsi="Garamond"/>
        </w:rPr>
        <w:t xml:space="preserve"> shall not be spent on that portion of any program which directly generates incidental room nights for non-assessed businesses.  </w:t>
      </w:r>
    </w:p>
    <w:p w14:paraId="71CE61AE" w14:textId="77777777" w:rsidR="00572B27" w:rsidRPr="00A4516D" w:rsidRDefault="00572B27" w:rsidP="00A4516D"/>
    <w:p w14:paraId="15865357" w14:textId="77777777" w:rsidR="00572B27" w:rsidRPr="00B338BA" w:rsidRDefault="00572B27" w:rsidP="00BC3794">
      <w:pPr>
        <w:pStyle w:val="Heading2"/>
        <w:numPr>
          <w:ilvl w:val="0"/>
          <w:numId w:val="6"/>
        </w:numPr>
      </w:pPr>
      <w:bookmarkStart w:id="8" w:name="_Toc195014373"/>
      <w:r w:rsidRPr="00B338BA">
        <w:t>Assessment</w:t>
      </w:r>
      <w:bookmarkEnd w:id="8"/>
    </w:p>
    <w:p w14:paraId="30DF1D0C" w14:textId="0D9CB6CE" w:rsidR="0027321F" w:rsidRDefault="0027321F" w:rsidP="00916A23">
      <w:pPr>
        <w:jc w:val="both"/>
        <w:rPr>
          <w:rFonts w:ascii="Garamond" w:hAnsi="Garamond"/>
        </w:rPr>
      </w:pPr>
      <w:r w:rsidRPr="00CE5458">
        <w:rPr>
          <w:rFonts w:ascii="Garamond" w:hAnsi="Garamond"/>
        </w:rPr>
        <w:t xml:space="preserve">The assessment rate is three percent (3%) of gross short-term </w:t>
      </w:r>
      <w:r w:rsidR="001030CD">
        <w:rPr>
          <w:rFonts w:ascii="Garamond" w:hAnsi="Garamond"/>
        </w:rPr>
        <w:t xml:space="preserve">sleeping </w:t>
      </w:r>
      <w:r w:rsidRPr="00CE5458">
        <w:rPr>
          <w:rFonts w:ascii="Garamond" w:hAnsi="Garamond"/>
        </w:rPr>
        <w:t>room rental revenue.</w:t>
      </w:r>
      <w:r>
        <w:rPr>
          <w:rFonts w:ascii="Garamond" w:hAnsi="Garamond"/>
        </w:rPr>
        <w:t xml:space="preserve"> </w:t>
      </w:r>
      <w:r w:rsidRPr="00F178B4">
        <w:rPr>
          <w:rFonts w:ascii="Garamond" w:hAnsi="Garamond"/>
        </w:rPr>
        <w:t xml:space="preserve">During the </w:t>
      </w:r>
      <w:r w:rsidR="001F7A32">
        <w:rPr>
          <w:rFonts w:ascii="Garamond" w:hAnsi="Garamond"/>
        </w:rPr>
        <w:t>TCTBID</w:t>
      </w:r>
      <w:r w:rsidRPr="00F178B4">
        <w:rPr>
          <w:rFonts w:ascii="Garamond" w:hAnsi="Garamond"/>
        </w:rPr>
        <w:t xml:space="preserve"> term, </w:t>
      </w:r>
      <w:r w:rsidR="001F7A32">
        <w:rPr>
          <w:rFonts w:ascii="Garamond" w:hAnsi="Garamond"/>
        </w:rPr>
        <w:t xml:space="preserve">after the first full year of operations, </w:t>
      </w:r>
      <w:r w:rsidRPr="00F178B4">
        <w:rPr>
          <w:rFonts w:ascii="Garamond" w:hAnsi="Garamond"/>
        </w:rPr>
        <w:t xml:space="preserve">the assessment rate may be increased by </w:t>
      </w:r>
      <w:r w:rsidR="00637599">
        <w:rPr>
          <w:rFonts w:ascii="Garamond" w:hAnsi="Garamond"/>
        </w:rPr>
        <w:t xml:space="preserve">Trinity Tourism Development </w:t>
      </w:r>
      <w:r w:rsidRPr="00F178B4">
        <w:rPr>
          <w:rFonts w:ascii="Garamond" w:hAnsi="Garamond"/>
        </w:rPr>
        <w:t xml:space="preserve">to a maximum rate of five percent (5%) of gross short-term </w:t>
      </w:r>
      <w:r w:rsidR="001030CD">
        <w:rPr>
          <w:rFonts w:ascii="Garamond" w:hAnsi="Garamond"/>
        </w:rPr>
        <w:t xml:space="preserve">sleeping </w:t>
      </w:r>
      <w:r w:rsidRPr="00F178B4">
        <w:rPr>
          <w:rFonts w:ascii="Garamond" w:hAnsi="Garamond"/>
        </w:rPr>
        <w:t xml:space="preserve">room rental revenue for assessed businesses. The maximum increase or decrease in any year shall be one percent (1%). If the assessment rate is increased, it may subsequently be decreased but shall not be decreased below a minimum of three percent (3%) of gross short-term </w:t>
      </w:r>
      <w:r w:rsidR="001030CD">
        <w:rPr>
          <w:rFonts w:ascii="Garamond" w:hAnsi="Garamond"/>
        </w:rPr>
        <w:t xml:space="preserve">sleeping </w:t>
      </w:r>
      <w:r w:rsidRPr="00F178B4">
        <w:rPr>
          <w:rFonts w:ascii="Garamond" w:hAnsi="Garamond"/>
        </w:rPr>
        <w:t>room rental revenue.</w:t>
      </w:r>
      <w:r w:rsidRPr="00CE5458">
        <w:rPr>
          <w:rFonts w:ascii="Garamond" w:hAnsi="Garamond"/>
        </w:rPr>
        <w:t xml:space="preserve"> </w:t>
      </w:r>
      <w:r w:rsidR="00B502EB">
        <w:rPr>
          <w:rFonts w:ascii="Garamond" w:hAnsi="Garamond"/>
        </w:rPr>
        <w:t xml:space="preserve">If the assessment rate is </w:t>
      </w:r>
      <w:r w:rsidR="00B502EB" w:rsidRPr="001278CB">
        <w:rPr>
          <w:rFonts w:ascii="Garamond" w:hAnsi="Garamond"/>
        </w:rPr>
        <w:t xml:space="preserve">increased </w:t>
      </w:r>
      <w:r w:rsidR="001278CB" w:rsidRPr="00336685">
        <w:rPr>
          <w:rFonts w:ascii="Garamond" w:hAnsi="Garamond"/>
        </w:rPr>
        <w:t>or decreased</w:t>
      </w:r>
      <w:r w:rsidR="001278CB" w:rsidRPr="001278CB">
        <w:rPr>
          <w:rFonts w:ascii="Garamond" w:hAnsi="Garamond"/>
        </w:rPr>
        <w:t xml:space="preserve"> </w:t>
      </w:r>
      <w:r w:rsidR="00B502EB" w:rsidRPr="001278CB">
        <w:rPr>
          <w:rFonts w:ascii="Garamond" w:hAnsi="Garamond"/>
        </w:rPr>
        <w:t>pursuant to</w:t>
      </w:r>
      <w:r w:rsidR="00B502EB">
        <w:rPr>
          <w:rFonts w:ascii="Garamond" w:hAnsi="Garamond"/>
        </w:rPr>
        <w:t xml:space="preserve"> the Plan, Trinity Tourism Development shall notify assessed lodging business owners at least six (6) months prior to implementing the increased</w:t>
      </w:r>
      <w:r w:rsidR="00B502EB" w:rsidDel="005C0C0E">
        <w:rPr>
          <w:rFonts w:ascii="Garamond" w:hAnsi="Garamond"/>
        </w:rPr>
        <w:t xml:space="preserve"> </w:t>
      </w:r>
      <w:r w:rsidR="006373C5">
        <w:rPr>
          <w:rFonts w:ascii="Garamond" w:hAnsi="Garamond"/>
        </w:rPr>
        <w:t xml:space="preserve">or decreased </w:t>
      </w:r>
      <w:r w:rsidR="00B502EB">
        <w:rPr>
          <w:rFonts w:ascii="Garamond" w:hAnsi="Garamond"/>
        </w:rPr>
        <w:t xml:space="preserve">assessment rate. </w:t>
      </w:r>
      <w:r w:rsidRPr="00CE5458">
        <w:rPr>
          <w:rFonts w:ascii="Garamond" w:hAnsi="Garamond"/>
        </w:rPr>
        <w:t>Based on the benefits received, assessments will not be collected on lodging business stays of more than thirty (30) consecutive days</w:t>
      </w:r>
      <w:r>
        <w:rPr>
          <w:rFonts w:ascii="Garamond" w:hAnsi="Garamond"/>
        </w:rPr>
        <w:t>, a</w:t>
      </w:r>
      <w:r w:rsidRPr="00F178B4">
        <w:rPr>
          <w:rFonts w:ascii="Garamond" w:hAnsi="Garamond"/>
        </w:rPr>
        <w:t xml:space="preserve">ny officer or employee of a foreign government who is exempt by reason of express provision of federal law or international </w:t>
      </w:r>
      <w:proofErr w:type="gramStart"/>
      <w:r w:rsidRPr="00F178B4">
        <w:rPr>
          <w:rFonts w:ascii="Garamond" w:hAnsi="Garamond"/>
        </w:rPr>
        <w:t>treaty</w:t>
      </w:r>
      <w:r>
        <w:rPr>
          <w:rFonts w:ascii="Garamond" w:hAnsi="Garamond"/>
        </w:rPr>
        <w:t>, and</w:t>
      </w:r>
      <w:proofErr w:type="gramEnd"/>
      <w:r w:rsidRPr="00D45B7C">
        <w:rPr>
          <w:rFonts w:ascii="Garamond" w:hAnsi="Garamond"/>
        </w:rPr>
        <w:t xml:space="preserve"> stays pursuant to contracts executed prior to </w:t>
      </w:r>
      <w:r w:rsidR="001F7A32">
        <w:rPr>
          <w:rFonts w:ascii="Garamond" w:hAnsi="Garamond"/>
          <w:noProof/>
        </w:rPr>
        <w:t>January 1</w:t>
      </w:r>
      <w:r w:rsidRPr="00DB6F3E">
        <w:rPr>
          <w:rFonts w:ascii="Garamond" w:hAnsi="Garamond"/>
          <w:noProof/>
        </w:rPr>
        <w:t>,</w:t>
      </w:r>
      <w:r w:rsidR="001F7A32">
        <w:rPr>
          <w:rFonts w:ascii="Garamond" w:hAnsi="Garamond"/>
          <w:noProof/>
        </w:rPr>
        <w:t xml:space="preserve"> 2026</w:t>
      </w:r>
      <w:r w:rsidRPr="00D45B7C">
        <w:rPr>
          <w:rFonts w:ascii="Garamond" w:hAnsi="Garamond"/>
        </w:rPr>
        <w:t>.</w:t>
      </w:r>
      <w:r>
        <w:rPr>
          <w:rFonts w:ascii="Garamond" w:hAnsi="Garamond"/>
        </w:rPr>
        <w:t xml:space="preserve">  </w:t>
      </w:r>
    </w:p>
    <w:p w14:paraId="437DD394" w14:textId="77777777" w:rsidR="00572B27" w:rsidRDefault="00572B27" w:rsidP="00916A23">
      <w:pPr>
        <w:jc w:val="both"/>
        <w:rPr>
          <w:rFonts w:ascii="Garamond" w:hAnsi="Garamond"/>
        </w:rPr>
      </w:pPr>
    </w:p>
    <w:p w14:paraId="4D2AA95C" w14:textId="2E4B65E9" w:rsidR="00572B27" w:rsidRDefault="00572B27" w:rsidP="00916A23">
      <w:pPr>
        <w:jc w:val="both"/>
        <w:rPr>
          <w:rFonts w:ascii="Garamond" w:hAnsi="Garamond"/>
        </w:rPr>
      </w:pPr>
      <w:r w:rsidRPr="0027321F">
        <w:rPr>
          <w:rFonts w:ascii="Garamond" w:hAnsi="Garamond"/>
        </w:rPr>
        <w:t xml:space="preserve">The assessment was calculated based on the total cost of the activities to be provided for the benefit of </w:t>
      </w:r>
      <w:proofErr w:type="gramStart"/>
      <w:r w:rsidRPr="0027321F">
        <w:rPr>
          <w:rFonts w:ascii="Garamond" w:hAnsi="Garamond"/>
        </w:rPr>
        <w:t>the</w:t>
      </w:r>
      <w:r w:rsidR="001030CD">
        <w:rPr>
          <w:rFonts w:ascii="Garamond" w:hAnsi="Garamond"/>
        </w:rPr>
        <w:t xml:space="preserve"> lodging</w:t>
      </w:r>
      <w:proofErr w:type="gramEnd"/>
      <w:r w:rsidRPr="0027321F">
        <w:rPr>
          <w:rFonts w:ascii="Garamond" w:hAnsi="Garamond"/>
        </w:rPr>
        <w:t xml:space="preserve"> businesses within the </w:t>
      </w:r>
      <w:r w:rsidR="001F7A32">
        <w:rPr>
          <w:rFonts w:ascii="Garamond" w:hAnsi="Garamond"/>
        </w:rPr>
        <w:t>TCTBID</w:t>
      </w:r>
      <w:r w:rsidRPr="0027321F">
        <w:rPr>
          <w:rFonts w:ascii="Garamond" w:hAnsi="Garamond"/>
        </w:rPr>
        <w:t xml:space="preserve">, with costs allocated based on the proportional benefit conferred to each </w:t>
      </w:r>
      <w:r w:rsidR="001030CD">
        <w:rPr>
          <w:rFonts w:ascii="Garamond" w:hAnsi="Garamond"/>
        </w:rPr>
        <w:t xml:space="preserve">lodging </w:t>
      </w:r>
      <w:r w:rsidRPr="0027321F">
        <w:rPr>
          <w:rFonts w:ascii="Garamond" w:hAnsi="Garamond"/>
        </w:rPr>
        <w:t xml:space="preserve">business.  Activities funded by the </w:t>
      </w:r>
      <w:proofErr w:type="gramStart"/>
      <w:r w:rsidR="001F7A32">
        <w:rPr>
          <w:rFonts w:ascii="Garamond" w:hAnsi="Garamond"/>
        </w:rPr>
        <w:t>TCTBID</w:t>
      </w:r>
      <w:r w:rsidRPr="0027321F">
        <w:rPr>
          <w:rFonts w:ascii="Garamond" w:hAnsi="Garamond"/>
        </w:rPr>
        <w:t>,</w:t>
      </w:r>
      <w:proofErr w:type="gramEnd"/>
      <w:r w:rsidRPr="0027321F">
        <w:rPr>
          <w:rFonts w:ascii="Garamond" w:hAnsi="Garamond"/>
        </w:rPr>
        <w:t xml:space="preserve"> are specifically targeted to increase room nights at assessed </w:t>
      </w:r>
      <w:r w:rsidR="001030CD">
        <w:rPr>
          <w:rFonts w:ascii="Garamond" w:hAnsi="Garamond"/>
        </w:rPr>
        <w:t xml:space="preserve">lodging </w:t>
      </w:r>
      <w:r w:rsidRPr="0027321F">
        <w:rPr>
          <w:rFonts w:ascii="Garamond" w:hAnsi="Garamond"/>
        </w:rPr>
        <w:t xml:space="preserve">businesses. </w:t>
      </w:r>
      <w:proofErr w:type="gramStart"/>
      <w:r w:rsidRPr="0027321F">
        <w:rPr>
          <w:rFonts w:ascii="Garamond" w:hAnsi="Garamond"/>
        </w:rPr>
        <w:t>All room</w:t>
      </w:r>
      <w:proofErr w:type="gramEnd"/>
      <w:r w:rsidRPr="0027321F">
        <w:rPr>
          <w:rFonts w:ascii="Garamond" w:hAnsi="Garamond"/>
        </w:rPr>
        <w:t xml:space="preserve"> night sales do not represent the same benefit to the </w:t>
      </w:r>
      <w:proofErr w:type="gramStart"/>
      <w:r w:rsidRPr="0027321F">
        <w:rPr>
          <w:rFonts w:ascii="Garamond" w:hAnsi="Garamond"/>
        </w:rPr>
        <w:t>payors</w:t>
      </w:r>
      <w:proofErr w:type="gramEnd"/>
      <w:r w:rsidRPr="0027321F">
        <w:rPr>
          <w:rFonts w:ascii="Garamond" w:hAnsi="Garamond"/>
        </w:rPr>
        <w:t xml:space="preserve">. For example, a higher priced room night is of greater benefit than a lower priced room night because the </w:t>
      </w:r>
      <w:proofErr w:type="spellStart"/>
      <w:r w:rsidRPr="0027321F">
        <w:rPr>
          <w:rFonts w:ascii="Garamond" w:hAnsi="Garamond"/>
        </w:rPr>
        <w:t>assesse</w:t>
      </w:r>
      <w:r w:rsidR="0027321F" w:rsidRPr="0027321F">
        <w:rPr>
          <w:rFonts w:ascii="Garamond" w:hAnsi="Garamond"/>
        </w:rPr>
        <w:t>e</w:t>
      </w:r>
      <w:proofErr w:type="spellEnd"/>
      <w:r w:rsidRPr="0027321F">
        <w:rPr>
          <w:rFonts w:ascii="Garamond" w:hAnsi="Garamond"/>
        </w:rPr>
        <w:t xml:space="preserve"> derives greater revenue.  To account for this benefit differential and to make sure the benefits are proportional, an assessment formula based on a percentage of revenue has been selected.  The proposed formula accurately reflects greater benefit to assessed </w:t>
      </w:r>
      <w:r w:rsidR="001030CD">
        <w:rPr>
          <w:rFonts w:ascii="Garamond" w:hAnsi="Garamond"/>
        </w:rPr>
        <w:t xml:space="preserve">lodging </w:t>
      </w:r>
      <w:r w:rsidRPr="0027321F">
        <w:rPr>
          <w:rFonts w:ascii="Garamond" w:hAnsi="Garamond"/>
        </w:rPr>
        <w:t>businesses with higher priced room nights.</w:t>
      </w:r>
    </w:p>
    <w:p w14:paraId="78B00B08" w14:textId="77777777" w:rsidR="00572B27" w:rsidRDefault="00572B27" w:rsidP="00916A23">
      <w:pPr>
        <w:jc w:val="both"/>
        <w:rPr>
          <w:rFonts w:ascii="Garamond" w:hAnsi="Garamond"/>
        </w:rPr>
      </w:pPr>
    </w:p>
    <w:p w14:paraId="50C38D17" w14:textId="401A5415" w:rsidR="00572B27" w:rsidRDefault="00572B27" w:rsidP="00192C69">
      <w:pPr>
        <w:rPr>
          <w:szCs w:val="24"/>
        </w:rPr>
      </w:pPr>
      <w:r w:rsidRPr="0027321F">
        <w:rPr>
          <w:rFonts w:ascii="Garamond" w:hAnsi="Garamond"/>
        </w:rPr>
        <w:t xml:space="preserve">The term “gross short term sleeping room rental revenue” as used herein means: </w:t>
      </w:r>
      <w:r w:rsidR="00637599" w:rsidRPr="00D946C2">
        <w:rPr>
          <w:rFonts w:ascii="Garamond" w:hAnsi="Garamond"/>
        </w:rPr>
        <w:t>t</w:t>
      </w:r>
      <w:r w:rsidR="00637599" w:rsidRPr="00D946C2">
        <w:rPr>
          <w:rFonts w:ascii="Garamond" w:hAnsi="Garamond"/>
          <w:szCs w:val="24"/>
        </w:rPr>
        <w:t>he consideration charged on the room rate for the occupancy of space in a lodging business valued in money, not including other charges such as reservation fees, forfeited deposits, cancelation fees, attrition fees, no-show fees, parking fees, internet fees, roll-a-way beds fees, early and/or late checkout fees, or any other charges or fees (existing or in the future).</w:t>
      </w:r>
      <w:r w:rsidR="0027321F" w:rsidRPr="00D946C2">
        <w:rPr>
          <w:rFonts w:ascii="Garamond" w:hAnsi="Garamond"/>
        </w:rPr>
        <w:t xml:space="preserve"> </w:t>
      </w:r>
    </w:p>
    <w:p w14:paraId="79088A83" w14:textId="77777777" w:rsidR="00572B27" w:rsidRDefault="00572B27" w:rsidP="00284855">
      <w:pPr>
        <w:rPr>
          <w:rFonts w:ascii="Garamond" w:hAnsi="Garamond"/>
        </w:rPr>
      </w:pPr>
    </w:p>
    <w:p w14:paraId="57B6B7A7" w14:textId="2A39BB3D" w:rsidR="00572B27" w:rsidRPr="00D45B7C" w:rsidRDefault="00572B27" w:rsidP="00916A23">
      <w:pPr>
        <w:jc w:val="both"/>
        <w:rPr>
          <w:rFonts w:ascii="Garamond" w:hAnsi="Garamond"/>
        </w:rPr>
      </w:pPr>
      <w:r>
        <w:rPr>
          <w:rFonts w:ascii="Garamond" w:hAnsi="Garamond"/>
        </w:rPr>
        <w:t xml:space="preserve">Gross </w:t>
      </w:r>
      <w:proofErr w:type="gramStart"/>
      <w:r w:rsidR="001030CD">
        <w:rPr>
          <w:rFonts w:ascii="Garamond" w:hAnsi="Garamond"/>
        </w:rPr>
        <w:t>short term</w:t>
      </w:r>
      <w:proofErr w:type="gramEnd"/>
      <w:r w:rsidR="001030CD">
        <w:rPr>
          <w:rFonts w:ascii="Garamond" w:hAnsi="Garamond"/>
        </w:rPr>
        <w:t xml:space="preserve"> </w:t>
      </w:r>
      <w:r>
        <w:rPr>
          <w:rFonts w:ascii="Garamond" w:hAnsi="Garamond"/>
        </w:rPr>
        <w:t xml:space="preserve">sleeping room rental revenue shall not include, and therefore the assessment shall not be charged </w:t>
      </w:r>
      <w:proofErr w:type="gramStart"/>
      <w:r>
        <w:rPr>
          <w:rFonts w:ascii="Garamond" w:hAnsi="Garamond"/>
        </w:rPr>
        <w:t>upon,</w:t>
      </w:r>
      <w:proofErr w:type="gramEnd"/>
      <w:r>
        <w:rPr>
          <w:rFonts w:ascii="Garamond" w:hAnsi="Garamond"/>
        </w:rPr>
        <w:t xml:space="preserve"> any federal, state or local taxes collected, including but not limited to transient occupancy taxes. </w:t>
      </w:r>
    </w:p>
    <w:p w14:paraId="17B06972" w14:textId="77777777" w:rsidR="00572B27" w:rsidRPr="00D45B7C" w:rsidRDefault="00572B27" w:rsidP="00916A23">
      <w:pPr>
        <w:jc w:val="both"/>
        <w:rPr>
          <w:rFonts w:ascii="Garamond" w:hAnsi="Garamond"/>
        </w:rPr>
      </w:pPr>
    </w:p>
    <w:p w14:paraId="061F0B1D" w14:textId="1FE3B8FC" w:rsidR="0027321F" w:rsidRDefault="00572B27" w:rsidP="0027321F">
      <w:pPr>
        <w:jc w:val="both"/>
        <w:rPr>
          <w:rFonts w:ascii="Garamond" w:hAnsi="Garamond"/>
        </w:rPr>
      </w:pPr>
      <w:r w:rsidRPr="0027321F">
        <w:rPr>
          <w:rFonts w:ascii="Garamond" w:hAnsi="Garamond"/>
        </w:rPr>
        <w:t>The assessment is levied upon and a direct obligation of the assessed lodging business.  However, the assessed lodging business may, at its discretion, pass the assessment on to transients.  The amount of assessment, if passed on to each transient, shall be disclosed in advance and separately stated from the amount of rent charged and any other applicable taxes, and each transient</w:t>
      </w:r>
      <w:r w:rsidRPr="00D45B7C">
        <w:rPr>
          <w:rFonts w:ascii="Garamond" w:hAnsi="Garamond"/>
        </w:rPr>
        <w:t xml:space="preserve"> shall receive </w:t>
      </w:r>
      <w:r w:rsidRPr="00D45B7C">
        <w:rPr>
          <w:rFonts w:ascii="Garamond" w:hAnsi="Garamond"/>
          <w:szCs w:val="22"/>
        </w:rPr>
        <w:t>a receipt for payment from the business.</w:t>
      </w:r>
      <w:r>
        <w:rPr>
          <w:rFonts w:ascii="Garamond" w:hAnsi="Garamond"/>
          <w:szCs w:val="22"/>
        </w:rPr>
        <w:t xml:space="preserve">  If the </w:t>
      </w:r>
      <w:r w:rsidR="001F7A32">
        <w:rPr>
          <w:rFonts w:ascii="Garamond" w:hAnsi="Garamond"/>
          <w:noProof/>
          <w:szCs w:val="22"/>
        </w:rPr>
        <w:t>TCTBID</w:t>
      </w:r>
      <w:r>
        <w:rPr>
          <w:rFonts w:ascii="Garamond" w:hAnsi="Garamond"/>
          <w:szCs w:val="22"/>
        </w:rPr>
        <w:t xml:space="preserve"> assessment is identified separately it shall be disclosed as the “</w:t>
      </w:r>
      <w:r w:rsidR="001F7A32">
        <w:rPr>
          <w:rFonts w:ascii="Garamond" w:hAnsi="Garamond"/>
          <w:noProof/>
          <w:szCs w:val="22"/>
        </w:rPr>
        <w:t>TCTBID</w:t>
      </w:r>
      <w:r>
        <w:rPr>
          <w:rFonts w:ascii="Garamond" w:hAnsi="Garamond"/>
          <w:szCs w:val="22"/>
        </w:rPr>
        <w:t xml:space="preserve"> Assessment.”  As an alternative, the disclosure may include the amount of the </w:t>
      </w:r>
      <w:r w:rsidR="001F7A32">
        <w:rPr>
          <w:rFonts w:ascii="Garamond" w:hAnsi="Garamond"/>
          <w:noProof/>
          <w:szCs w:val="22"/>
        </w:rPr>
        <w:t>TCTBID</w:t>
      </w:r>
      <w:r>
        <w:rPr>
          <w:rFonts w:ascii="Garamond" w:hAnsi="Garamond"/>
          <w:szCs w:val="22"/>
        </w:rPr>
        <w:t xml:space="preserve"> </w:t>
      </w:r>
      <w:r>
        <w:rPr>
          <w:rFonts w:ascii="Garamond" w:hAnsi="Garamond"/>
          <w:szCs w:val="22"/>
        </w:rPr>
        <w:lastRenderedPageBreak/>
        <w:t xml:space="preserve">assessment and the amount of the assessment imposed pursuant to the California Tourism Marketing Act, </w:t>
      </w:r>
      <w:r w:rsidRPr="0027321F">
        <w:rPr>
          <w:rFonts w:ascii="Garamond" w:hAnsi="Garamond"/>
          <w:szCs w:val="22"/>
        </w:rPr>
        <w:t xml:space="preserve">Government Code §13995 et seq. and shall be disclosed as the “Tourism Assessment.”  </w:t>
      </w:r>
      <w:r w:rsidRPr="0027321F">
        <w:rPr>
          <w:rFonts w:ascii="Garamond" w:hAnsi="Garamond"/>
        </w:rPr>
        <w:t xml:space="preserve">The assessment is imposed solely </w:t>
      </w:r>
      <w:proofErr w:type="gramStart"/>
      <w:r w:rsidRPr="0027321F">
        <w:rPr>
          <w:rFonts w:ascii="Garamond" w:hAnsi="Garamond"/>
        </w:rPr>
        <w:t>upon, and</w:t>
      </w:r>
      <w:proofErr w:type="gramEnd"/>
      <w:r w:rsidRPr="0027321F">
        <w:rPr>
          <w:rFonts w:ascii="Garamond" w:hAnsi="Garamond"/>
        </w:rPr>
        <w:t xml:space="preserve"> is the sole obligation of the assessed lodging business even if it is passed on to transients.  The assessment shall not be considered revenue for calculation of transient occupancy taxes.</w:t>
      </w:r>
    </w:p>
    <w:p w14:paraId="12024F9C" w14:textId="3626B5F3" w:rsidR="00572B27" w:rsidRDefault="00572B27" w:rsidP="0027321F">
      <w:pPr>
        <w:jc w:val="both"/>
        <w:rPr>
          <w:rFonts w:ascii="Garamond" w:hAnsi="Garamond"/>
        </w:rPr>
      </w:pPr>
      <w:r w:rsidRPr="0027321F">
        <w:t xml:space="preserve"> </w:t>
      </w:r>
    </w:p>
    <w:p w14:paraId="7DB4DADA" w14:textId="6859CEAE" w:rsidR="00572B27" w:rsidRPr="00EA11EA" w:rsidRDefault="00572B27" w:rsidP="0031789B">
      <w:pPr>
        <w:jc w:val="both"/>
        <w:rPr>
          <w:rFonts w:ascii="Garamond" w:hAnsi="Garamond"/>
          <w:szCs w:val="22"/>
        </w:rPr>
      </w:pPr>
      <w:r w:rsidRPr="00E86E43">
        <w:rPr>
          <w:rFonts w:ascii="Garamond" w:hAnsi="Garamond"/>
        </w:rPr>
        <w:t xml:space="preserve">Bonds </w:t>
      </w:r>
      <w:r w:rsidRPr="00DB6F3E">
        <w:rPr>
          <w:rFonts w:ascii="Garamond" w:hAnsi="Garamond"/>
          <w:noProof/>
        </w:rPr>
        <w:t>shall not</w:t>
      </w:r>
      <w:r w:rsidRPr="00E86E43">
        <w:rPr>
          <w:rFonts w:ascii="Garamond" w:hAnsi="Garamond"/>
        </w:rPr>
        <w:t xml:space="preserve"> be issued.</w:t>
      </w:r>
    </w:p>
    <w:p w14:paraId="1E3CCC77" w14:textId="77777777" w:rsidR="00572B27" w:rsidRDefault="00572B27" w:rsidP="006A61BE">
      <w:pPr>
        <w:pStyle w:val="BodyText"/>
      </w:pPr>
    </w:p>
    <w:p w14:paraId="1D7CC108" w14:textId="228946F6" w:rsidR="00572B27" w:rsidRDefault="00572B27" w:rsidP="00BC3794">
      <w:pPr>
        <w:pStyle w:val="Heading2"/>
        <w:numPr>
          <w:ilvl w:val="0"/>
          <w:numId w:val="6"/>
        </w:numPr>
      </w:pPr>
      <w:bookmarkStart w:id="9" w:name="_Toc195014374"/>
      <w:r w:rsidRPr="005229CA">
        <w:t>Interest</w:t>
      </w:r>
      <w:r>
        <w:t xml:space="preserve"> and Overdue Charges</w:t>
      </w:r>
      <w:bookmarkEnd w:id="9"/>
    </w:p>
    <w:p w14:paraId="5606148A" w14:textId="4D770430" w:rsidR="00572B27" w:rsidRPr="00F86245" w:rsidRDefault="00572B27" w:rsidP="00F86245">
      <w:pPr>
        <w:jc w:val="both"/>
        <w:rPr>
          <w:rFonts w:ascii="Garamond" w:hAnsi="Garamond"/>
        </w:rPr>
      </w:pPr>
      <w:proofErr w:type="gramStart"/>
      <w:r w:rsidRPr="00F86245">
        <w:rPr>
          <w:rFonts w:ascii="Garamond" w:hAnsi="Garamond"/>
        </w:rPr>
        <w:t xml:space="preserve">The </w:t>
      </w:r>
      <w:r w:rsidR="001F7A32">
        <w:rPr>
          <w:rFonts w:ascii="Garamond" w:hAnsi="Garamond"/>
          <w:noProof/>
        </w:rPr>
        <w:t>TCTBID</w:t>
      </w:r>
      <w:proofErr w:type="gramEnd"/>
      <w:r w:rsidRPr="00F86245">
        <w:rPr>
          <w:rFonts w:ascii="Garamond" w:hAnsi="Garamond"/>
        </w:rPr>
        <w:t xml:space="preserve"> shall reimburse the </w:t>
      </w:r>
      <w:r w:rsidRPr="00DB6F3E">
        <w:rPr>
          <w:rFonts w:ascii="Garamond" w:hAnsi="Garamond"/>
          <w:noProof/>
        </w:rPr>
        <w:t>County</w:t>
      </w:r>
      <w:r w:rsidRPr="00F86245">
        <w:rPr>
          <w:rFonts w:ascii="Garamond" w:hAnsi="Garamond"/>
        </w:rPr>
        <w:t xml:space="preserve"> for any costs associated with collecting unpaid assessments.  If sums </w:t>
      </w:r>
      <w:proofErr w:type="gramStart"/>
      <w:r w:rsidRPr="00F86245">
        <w:rPr>
          <w:rFonts w:ascii="Garamond" w:hAnsi="Garamond"/>
        </w:rPr>
        <w:t>in excess of</w:t>
      </w:r>
      <w:proofErr w:type="gramEnd"/>
      <w:r w:rsidRPr="00F86245">
        <w:rPr>
          <w:rFonts w:ascii="Garamond" w:hAnsi="Garamond"/>
        </w:rPr>
        <w:t xml:space="preserve"> the delinquent </w:t>
      </w:r>
      <w:r w:rsidR="001F7A32">
        <w:rPr>
          <w:rFonts w:ascii="Garamond" w:hAnsi="Garamond"/>
          <w:noProof/>
        </w:rPr>
        <w:t>TCTBID</w:t>
      </w:r>
      <w:r w:rsidRPr="00F86245">
        <w:rPr>
          <w:rFonts w:ascii="Garamond" w:hAnsi="Garamond"/>
        </w:rPr>
        <w:t xml:space="preserve"> assessment are sought to be recovered in the same collection action by the </w:t>
      </w:r>
      <w:r w:rsidRPr="00DB6F3E">
        <w:rPr>
          <w:rFonts w:ascii="Garamond" w:hAnsi="Garamond"/>
          <w:noProof/>
        </w:rPr>
        <w:t>County</w:t>
      </w:r>
      <w:r w:rsidRPr="00F86245">
        <w:rPr>
          <w:rFonts w:ascii="Garamond" w:hAnsi="Garamond"/>
        </w:rPr>
        <w:t xml:space="preserve">, the </w:t>
      </w:r>
      <w:r w:rsidR="001F7A32">
        <w:rPr>
          <w:rFonts w:ascii="Garamond" w:hAnsi="Garamond"/>
          <w:noProof/>
        </w:rPr>
        <w:t>TCTBID</w:t>
      </w:r>
      <w:r w:rsidRPr="00F86245">
        <w:rPr>
          <w:rFonts w:ascii="Garamond" w:hAnsi="Garamond"/>
        </w:rPr>
        <w:t xml:space="preserve"> shall bear its pro</w:t>
      </w:r>
      <w:r>
        <w:rPr>
          <w:rFonts w:ascii="Garamond" w:hAnsi="Garamond"/>
        </w:rPr>
        <w:t xml:space="preserve"> </w:t>
      </w:r>
      <w:proofErr w:type="gramStart"/>
      <w:r>
        <w:rPr>
          <w:rFonts w:ascii="Garamond" w:hAnsi="Garamond"/>
        </w:rPr>
        <w:t>rata</w:t>
      </w:r>
      <w:r w:rsidRPr="00F86245">
        <w:rPr>
          <w:rFonts w:ascii="Garamond" w:hAnsi="Garamond"/>
        </w:rPr>
        <w:t xml:space="preserve"> share</w:t>
      </w:r>
      <w:proofErr w:type="gramEnd"/>
      <w:r w:rsidRPr="00F86245">
        <w:rPr>
          <w:rFonts w:ascii="Garamond" w:hAnsi="Garamond"/>
        </w:rPr>
        <w:t xml:space="preserve"> of such collection costs.  Assessed businesses which are delinquent in paying the assessment shall be responsible for paying:</w:t>
      </w:r>
    </w:p>
    <w:p w14:paraId="424EDAA8" w14:textId="376142C4" w:rsidR="00572B27" w:rsidRPr="0027321F" w:rsidRDefault="00572B27" w:rsidP="00BC3794">
      <w:pPr>
        <w:pStyle w:val="ListParagraph"/>
        <w:numPr>
          <w:ilvl w:val="0"/>
          <w:numId w:val="8"/>
        </w:numPr>
        <w:jc w:val="both"/>
        <w:rPr>
          <w:rFonts w:ascii="Garamond" w:hAnsi="Garamond"/>
          <w:iCs/>
        </w:rPr>
      </w:pPr>
      <w:r w:rsidRPr="00F86245">
        <w:rPr>
          <w:rFonts w:ascii="Garamond" w:hAnsi="Garamond"/>
          <w:i/>
        </w:rPr>
        <w:t>Original Delinquency</w:t>
      </w:r>
      <w:r w:rsidR="0027321F">
        <w:rPr>
          <w:rFonts w:ascii="Garamond" w:hAnsi="Garamond"/>
          <w:i/>
        </w:rPr>
        <w:t xml:space="preserve">: </w:t>
      </w:r>
      <w:r w:rsidR="0027321F" w:rsidRPr="0027321F">
        <w:rPr>
          <w:rFonts w:ascii="Garamond" w:hAnsi="Garamond"/>
          <w:iCs/>
        </w:rPr>
        <w:t xml:space="preserve">Any </w:t>
      </w:r>
      <w:r w:rsidR="0037501C">
        <w:rPr>
          <w:rFonts w:ascii="Garamond" w:hAnsi="Garamond"/>
          <w:iCs/>
        </w:rPr>
        <w:t>assessed business owner</w:t>
      </w:r>
      <w:r w:rsidR="0027321F" w:rsidRPr="0027321F">
        <w:rPr>
          <w:rFonts w:ascii="Garamond" w:hAnsi="Garamond"/>
          <w:iCs/>
        </w:rPr>
        <w:t xml:space="preserve"> who fails to remit any </w:t>
      </w:r>
      <w:r w:rsidR="0037501C">
        <w:rPr>
          <w:rFonts w:ascii="Garamond" w:hAnsi="Garamond"/>
          <w:iCs/>
        </w:rPr>
        <w:t>assessment</w:t>
      </w:r>
      <w:r w:rsidR="0027321F" w:rsidRPr="0027321F">
        <w:rPr>
          <w:rFonts w:ascii="Garamond" w:hAnsi="Garamond"/>
          <w:iCs/>
        </w:rPr>
        <w:t xml:space="preserve"> imposed by this </w:t>
      </w:r>
      <w:r w:rsidR="001030CD">
        <w:rPr>
          <w:rFonts w:ascii="Garamond" w:hAnsi="Garamond"/>
          <w:iCs/>
        </w:rPr>
        <w:t>Plan</w:t>
      </w:r>
      <w:r w:rsidR="001030CD" w:rsidRPr="0027321F">
        <w:rPr>
          <w:rFonts w:ascii="Garamond" w:hAnsi="Garamond"/>
          <w:iCs/>
        </w:rPr>
        <w:t xml:space="preserve"> </w:t>
      </w:r>
      <w:r w:rsidR="0027321F" w:rsidRPr="0027321F">
        <w:rPr>
          <w:rFonts w:ascii="Garamond" w:hAnsi="Garamond"/>
          <w:iCs/>
        </w:rPr>
        <w:t>within the time required shall pay a</w:t>
      </w:r>
      <w:r w:rsidR="0037501C">
        <w:rPr>
          <w:rFonts w:ascii="Garamond" w:hAnsi="Garamond"/>
          <w:iCs/>
        </w:rPr>
        <w:t xml:space="preserve">n overdue charge </w:t>
      </w:r>
      <w:r w:rsidR="0027321F" w:rsidRPr="0027321F">
        <w:rPr>
          <w:rFonts w:ascii="Garamond" w:hAnsi="Garamond"/>
          <w:iCs/>
        </w:rPr>
        <w:t>of ten percent</w:t>
      </w:r>
      <w:r w:rsidR="001030CD">
        <w:rPr>
          <w:rFonts w:ascii="Garamond" w:hAnsi="Garamond"/>
          <w:iCs/>
        </w:rPr>
        <w:t xml:space="preserve"> (10%)</w:t>
      </w:r>
      <w:r w:rsidR="0027321F" w:rsidRPr="0027321F">
        <w:rPr>
          <w:rFonts w:ascii="Garamond" w:hAnsi="Garamond"/>
          <w:iCs/>
        </w:rPr>
        <w:t xml:space="preserve"> of the amount of the </w:t>
      </w:r>
      <w:r w:rsidR="0037501C">
        <w:rPr>
          <w:rFonts w:ascii="Garamond" w:hAnsi="Garamond"/>
          <w:iCs/>
        </w:rPr>
        <w:t>assessment</w:t>
      </w:r>
      <w:r w:rsidR="0027321F" w:rsidRPr="0027321F">
        <w:rPr>
          <w:rFonts w:ascii="Garamond" w:hAnsi="Garamond"/>
          <w:iCs/>
        </w:rPr>
        <w:t xml:space="preserve"> in addition to the amount of the </w:t>
      </w:r>
      <w:r w:rsidR="001030CD">
        <w:rPr>
          <w:rFonts w:ascii="Garamond" w:hAnsi="Garamond"/>
          <w:iCs/>
        </w:rPr>
        <w:t>assessment</w:t>
      </w:r>
      <w:r w:rsidR="0027321F" w:rsidRPr="0027321F">
        <w:rPr>
          <w:rFonts w:ascii="Garamond" w:hAnsi="Garamond"/>
          <w:iCs/>
        </w:rPr>
        <w:t>.</w:t>
      </w:r>
    </w:p>
    <w:p w14:paraId="662747C7" w14:textId="0E625BC6" w:rsidR="00572B27" w:rsidRPr="00F86245" w:rsidRDefault="00572B27" w:rsidP="00BC3794">
      <w:pPr>
        <w:pStyle w:val="ListParagraph"/>
        <w:numPr>
          <w:ilvl w:val="0"/>
          <w:numId w:val="8"/>
        </w:numPr>
        <w:jc w:val="both"/>
        <w:rPr>
          <w:rFonts w:ascii="Garamond" w:hAnsi="Garamond"/>
          <w:i/>
        </w:rPr>
      </w:pPr>
      <w:r w:rsidRPr="00F86245">
        <w:rPr>
          <w:rFonts w:ascii="Garamond" w:hAnsi="Garamond"/>
          <w:i/>
        </w:rPr>
        <w:t>Continued Delinquency</w:t>
      </w:r>
      <w:r w:rsidR="0027321F">
        <w:rPr>
          <w:rFonts w:ascii="Garamond" w:hAnsi="Garamond"/>
          <w:i/>
        </w:rPr>
        <w:t xml:space="preserve">: </w:t>
      </w:r>
      <w:r w:rsidR="0027321F" w:rsidRPr="0027321F">
        <w:rPr>
          <w:rFonts w:ascii="Garamond" w:hAnsi="Garamond"/>
          <w:iCs/>
        </w:rPr>
        <w:t xml:space="preserve">Any </w:t>
      </w:r>
      <w:r w:rsidR="0037501C">
        <w:rPr>
          <w:rFonts w:ascii="Garamond" w:hAnsi="Garamond"/>
          <w:iCs/>
        </w:rPr>
        <w:t>assessed business owner</w:t>
      </w:r>
      <w:r w:rsidR="0037501C" w:rsidRPr="0027321F">
        <w:rPr>
          <w:rFonts w:ascii="Garamond" w:hAnsi="Garamond"/>
          <w:iCs/>
        </w:rPr>
        <w:t xml:space="preserve"> </w:t>
      </w:r>
      <w:r w:rsidR="0027321F" w:rsidRPr="0027321F">
        <w:rPr>
          <w:rFonts w:ascii="Garamond" w:hAnsi="Garamond"/>
          <w:iCs/>
        </w:rPr>
        <w:t>who fails to remit any delinquent remittance on or before a period of thirty</w:t>
      </w:r>
      <w:r w:rsidR="00DB6799">
        <w:rPr>
          <w:rFonts w:ascii="Garamond" w:hAnsi="Garamond"/>
          <w:iCs/>
        </w:rPr>
        <w:t xml:space="preserve"> (30)</w:t>
      </w:r>
      <w:r w:rsidR="0027321F" w:rsidRPr="0027321F">
        <w:rPr>
          <w:rFonts w:ascii="Garamond" w:hAnsi="Garamond"/>
          <w:iCs/>
        </w:rPr>
        <w:t xml:space="preserve"> days following the date on which the remittance first became delinquent shall pay a second delinquency </w:t>
      </w:r>
      <w:r w:rsidR="0037501C">
        <w:rPr>
          <w:rFonts w:ascii="Garamond" w:hAnsi="Garamond"/>
          <w:iCs/>
        </w:rPr>
        <w:t>overdue charge</w:t>
      </w:r>
      <w:r w:rsidR="0027321F" w:rsidRPr="0027321F">
        <w:rPr>
          <w:rFonts w:ascii="Garamond" w:hAnsi="Garamond"/>
          <w:iCs/>
        </w:rPr>
        <w:t xml:space="preserve"> of ten percent </w:t>
      </w:r>
      <w:r w:rsidR="00DB6799">
        <w:rPr>
          <w:rFonts w:ascii="Garamond" w:hAnsi="Garamond"/>
          <w:iCs/>
        </w:rPr>
        <w:t xml:space="preserve">(10%) </w:t>
      </w:r>
      <w:r w:rsidR="0027321F" w:rsidRPr="0027321F">
        <w:rPr>
          <w:rFonts w:ascii="Garamond" w:hAnsi="Garamond"/>
          <w:iCs/>
        </w:rPr>
        <w:t xml:space="preserve">of the amount of the </w:t>
      </w:r>
      <w:r w:rsidR="0037501C">
        <w:rPr>
          <w:rFonts w:ascii="Garamond" w:hAnsi="Garamond"/>
          <w:iCs/>
        </w:rPr>
        <w:t>assessment</w:t>
      </w:r>
      <w:r w:rsidR="0027321F" w:rsidRPr="0027321F">
        <w:rPr>
          <w:rFonts w:ascii="Garamond" w:hAnsi="Garamond"/>
          <w:iCs/>
        </w:rPr>
        <w:t xml:space="preserve"> in addition to the amount of the </w:t>
      </w:r>
      <w:r w:rsidR="0037501C">
        <w:rPr>
          <w:rFonts w:ascii="Garamond" w:hAnsi="Garamond"/>
          <w:iCs/>
        </w:rPr>
        <w:t>assessment</w:t>
      </w:r>
      <w:r w:rsidR="0027321F" w:rsidRPr="0027321F">
        <w:rPr>
          <w:rFonts w:ascii="Garamond" w:hAnsi="Garamond"/>
          <w:iCs/>
        </w:rPr>
        <w:t xml:space="preserve"> and the ten percent</w:t>
      </w:r>
      <w:r w:rsidR="00DB6799">
        <w:rPr>
          <w:rFonts w:ascii="Garamond" w:hAnsi="Garamond"/>
          <w:iCs/>
        </w:rPr>
        <w:t xml:space="preserve"> (10%)</w:t>
      </w:r>
      <w:r w:rsidR="0027321F" w:rsidRPr="0027321F">
        <w:rPr>
          <w:rFonts w:ascii="Garamond" w:hAnsi="Garamond"/>
          <w:iCs/>
        </w:rPr>
        <w:t xml:space="preserve"> </w:t>
      </w:r>
      <w:r w:rsidR="0037501C">
        <w:rPr>
          <w:rFonts w:ascii="Garamond" w:hAnsi="Garamond"/>
          <w:iCs/>
        </w:rPr>
        <w:t>overdue charge</w:t>
      </w:r>
      <w:r w:rsidR="0027321F" w:rsidRPr="0027321F">
        <w:rPr>
          <w:rFonts w:ascii="Garamond" w:hAnsi="Garamond"/>
          <w:iCs/>
        </w:rPr>
        <w:t xml:space="preserve"> first imposed.</w:t>
      </w:r>
    </w:p>
    <w:p w14:paraId="0BF99AF4" w14:textId="3F6A07D6" w:rsidR="00572B27" w:rsidRPr="00F86245" w:rsidRDefault="00572B27" w:rsidP="00BC3794">
      <w:pPr>
        <w:pStyle w:val="ListParagraph"/>
        <w:numPr>
          <w:ilvl w:val="0"/>
          <w:numId w:val="8"/>
        </w:numPr>
        <w:jc w:val="both"/>
        <w:rPr>
          <w:rFonts w:ascii="Garamond" w:hAnsi="Garamond"/>
          <w:i/>
        </w:rPr>
      </w:pPr>
      <w:r w:rsidRPr="00F86245">
        <w:rPr>
          <w:rFonts w:ascii="Garamond" w:hAnsi="Garamond"/>
          <w:i/>
        </w:rPr>
        <w:t>Fraud</w:t>
      </w:r>
      <w:r w:rsidR="0027321F">
        <w:rPr>
          <w:rFonts w:ascii="Garamond" w:hAnsi="Garamond"/>
          <w:i/>
        </w:rPr>
        <w:t>:</w:t>
      </w:r>
      <w:r w:rsidR="0027321F" w:rsidRPr="0027321F">
        <w:rPr>
          <w:rFonts w:ascii="Garamond" w:hAnsi="Garamond"/>
          <w:iCs/>
        </w:rPr>
        <w:t xml:space="preserve"> </w:t>
      </w:r>
      <w:r w:rsidR="0027321F">
        <w:rPr>
          <w:rFonts w:ascii="Garamond" w:hAnsi="Garamond"/>
          <w:iCs/>
        </w:rPr>
        <w:t>I</w:t>
      </w:r>
      <w:r w:rsidR="0027321F" w:rsidRPr="0027321F">
        <w:rPr>
          <w:rFonts w:ascii="Garamond" w:hAnsi="Garamond"/>
          <w:iCs/>
        </w:rPr>
        <w:t>f determine</w:t>
      </w:r>
      <w:r w:rsidR="0037501C">
        <w:rPr>
          <w:rFonts w:ascii="Garamond" w:hAnsi="Garamond"/>
          <w:iCs/>
        </w:rPr>
        <w:t>d</w:t>
      </w:r>
      <w:r w:rsidR="0027321F" w:rsidRPr="0027321F">
        <w:rPr>
          <w:rFonts w:ascii="Garamond" w:hAnsi="Garamond"/>
          <w:iCs/>
        </w:rPr>
        <w:t xml:space="preserve"> that the nonpayment of any remittance due under this </w:t>
      </w:r>
      <w:r w:rsidR="00DB6799">
        <w:rPr>
          <w:rFonts w:ascii="Garamond" w:hAnsi="Garamond"/>
          <w:iCs/>
        </w:rPr>
        <w:t>Plan</w:t>
      </w:r>
      <w:r w:rsidR="00DB6799" w:rsidRPr="0027321F">
        <w:rPr>
          <w:rFonts w:ascii="Garamond" w:hAnsi="Garamond"/>
          <w:iCs/>
        </w:rPr>
        <w:t xml:space="preserve"> </w:t>
      </w:r>
      <w:r w:rsidR="0027321F" w:rsidRPr="0027321F">
        <w:rPr>
          <w:rFonts w:ascii="Garamond" w:hAnsi="Garamond"/>
          <w:iCs/>
        </w:rPr>
        <w:t>is due to fraud, a</w:t>
      </w:r>
      <w:r w:rsidR="0037501C">
        <w:rPr>
          <w:rFonts w:ascii="Garamond" w:hAnsi="Garamond"/>
          <w:iCs/>
        </w:rPr>
        <w:t>n overdue charge</w:t>
      </w:r>
      <w:r w:rsidR="0027321F" w:rsidRPr="0027321F">
        <w:rPr>
          <w:rFonts w:ascii="Garamond" w:hAnsi="Garamond"/>
          <w:iCs/>
        </w:rPr>
        <w:t xml:space="preserve"> of twenty-five percent</w:t>
      </w:r>
      <w:r w:rsidR="00DB6799">
        <w:rPr>
          <w:rFonts w:ascii="Garamond" w:hAnsi="Garamond"/>
          <w:iCs/>
        </w:rPr>
        <w:t xml:space="preserve"> (25%)</w:t>
      </w:r>
      <w:r w:rsidR="0027321F" w:rsidRPr="0027321F">
        <w:rPr>
          <w:rFonts w:ascii="Garamond" w:hAnsi="Garamond"/>
          <w:iCs/>
        </w:rPr>
        <w:t xml:space="preserve"> of the amount of the</w:t>
      </w:r>
      <w:r w:rsidR="0037501C">
        <w:rPr>
          <w:rFonts w:ascii="Garamond" w:hAnsi="Garamond"/>
          <w:iCs/>
        </w:rPr>
        <w:t xml:space="preserve"> assessment</w:t>
      </w:r>
      <w:r w:rsidR="0027321F" w:rsidRPr="0027321F">
        <w:rPr>
          <w:rFonts w:ascii="Garamond" w:hAnsi="Garamond"/>
          <w:iCs/>
        </w:rPr>
        <w:t xml:space="preserve"> shall be added thereto in addition to the </w:t>
      </w:r>
      <w:r w:rsidR="0037501C">
        <w:rPr>
          <w:rFonts w:ascii="Garamond" w:hAnsi="Garamond"/>
          <w:iCs/>
        </w:rPr>
        <w:t>overdue charges</w:t>
      </w:r>
      <w:r w:rsidR="0027321F" w:rsidRPr="0027321F">
        <w:rPr>
          <w:rFonts w:ascii="Garamond" w:hAnsi="Garamond"/>
          <w:iCs/>
        </w:rPr>
        <w:t xml:space="preserve"> stated in subsections </w:t>
      </w:r>
      <w:r w:rsidR="0037501C">
        <w:rPr>
          <w:rFonts w:ascii="Garamond" w:hAnsi="Garamond"/>
          <w:iCs/>
        </w:rPr>
        <w:t>1</w:t>
      </w:r>
      <w:r w:rsidR="0027321F" w:rsidRPr="0027321F">
        <w:rPr>
          <w:rFonts w:ascii="Garamond" w:hAnsi="Garamond"/>
          <w:iCs/>
        </w:rPr>
        <w:t xml:space="preserve"> and </w:t>
      </w:r>
      <w:r w:rsidR="0037501C">
        <w:rPr>
          <w:rFonts w:ascii="Garamond" w:hAnsi="Garamond"/>
          <w:iCs/>
        </w:rPr>
        <w:t>2</w:t>
      </w:r>
      <w:r w:rsidR="0027321F" w:rsidRPr="0027321F">
        <w:rPr>
          <w:rFonts w:ascii="Garamond" w:hAnsi="Garamond"/>
          <w:iCs/>
        </w:rPr>
        <w:t xml:space="preserve"> of this section.</w:t>
      </w:r>
    </w:p>
    <w:p w14:paraId="01BA2736" w14:textId="14AD2D7F" w:rsidR="00572B27" w:rsidRDefault="00572B27" w:rsidP="00BC3794">
      <w:pPr>
        <w:pStyle w:val="ListParagraph"/>
        <w:numPr>
          <w:ilvl w:val="0"/>
          <w:numId w:val="8"/>
        </w:numPr>
        <w:jc w:val="both"/>
        <w:rPr>
          <w:rFonts w:ascii="Garamond" w:hAnsi="Garamond"/>
          <w:i/>
        </w:rPr>
      </w:pPr>
      <w:r w:rsidRPr="00F86245">
        <w:rPr>
          <w:rFonts w:ascii="Garamond" w:hAnsi="Garamond"/>
          <w:i/>
        </w:rPr>
        <w:t>Interest</w:t>
      </w:r>
      <w:r w:rsidR="0027321F">
        <w:rPr>
          <w:rFonts w:ascii="Garamond" w:hAnsi="Garamond"/>
          <w:i/>
        </w:rPr>
        <w:t xml:space="preserve">: </w:t>
      </w:r>
      <w:r w:rsidR="0027321F" w:rsidRPr="0027321F">
        <w:rPr>
          <w:rFonts w:ascii="Garamond" w:hAnsi="Garamond"/>
          <w:iCs/>
        </w:rPr>
        <w:t xml:space="preserve">In addition to the </w:t>
      </w:r>
      <w:r w:rsidR="0037501C">
        <w:rPr>
          <w:rFonts w:ascii="Garamond" w:hAnsi="Garamond"/>
          <w:iCs/>
        </w:rPr>
        <w:t xml:space="preserve">overdue charges </w:t>
      </w:r>
      <w:r w:rsidR="0027321F" w:rsidRPr="0027321F">
        <w:rPr>
          <w:rFonts w:ascii="Garamond" w:hAnsi="Garamond"/>
          <w:iCs/>
        </w:rPr>
        <w:t xml:space="preserve">imposed, any </w:t>
      </w:r>
      <w:r w:rsidR="0037501C">
        <w:rPr>
          <w:rFonts w:ascii="Garamond" w:hAnsi="Garamond"/>
          <w:iCs/>
        </w:rPr>
        <w:t>assessed business owner</w:t>
      </w:r>
      <w:r w:rsidR="0027321F" w:rsidRPr="0027321F">
        <w:rPr>
          <w:rFonts w:ascii="Garamond" w:hAnsi="Garamond"/>
          <w:iCs/>
        </w:rPr>
        <w:t xml:space="preserve"> who fails to remit any </w:t>
      </w:r>
      <w:r w:rsidR="0037501C">
        <w:rPr>
          <w:rFonts w:ascii="Garamond" w:hAnsi="Garamond"/>
          <w:iCs/>
        </w:rPr>
        <w:t>assessment</w:t>
      </w:r>
      <w:r w:rsidR="0027321F" w:rsidRPr="0027321F">
        <w:rPr>
          <w:rFonts w:ascii="Garamond" w:hAnsi="Garamond"/>
          <w:iCs/>
        </w:rPr>
        <w:t xml:space="preserve"> imposed by this </w:t>
      </w:r>
      <w:r w:rsidR="0037501C">
        <w:rPr>
          <w:rFonts w:ascii="Garamond" w:hAnsi="Garamond"/>
          <w:iCs/>
        </w:rPr>
        <w:t>Plan</w:t>
      </w:r>
      <w:r w:rsidR="0027321F" w:rsidRPr="0027321F">
        <w:rPr>
          <w:rFonts w:ascii="Garamond" w:hAnsi="Garamond"/>
          <w:iCs/>
        </w:rPr>
        <w:t xml:space="preserve"> shall pay interest at the rate of one-half of one percent </w:t>
      </w:r>
      <w:r w:rsidR="009B3EFD">
        <w:rPr>
          <w:rFonts w:ascii="Garamond" w:hAnsi="Garamond"/>
          <w:iCs/>
        </w:rPr>
        <w:t xml:space="preserve">(0.5%) </w:t>
      </w:r>
      <w:r w:rsidR="0027321F" w:rsidRPr="0027321F">
        <w:rPr>
          <w:rFonts w:ascii="Garamond" w:hAnsi="Garamond"/>
          <w:iCs/>
        </w:rPr>
        <w:t xml:space="preserve">per month or fraction thereof on the amount of the </w:t>
      </w:r>
      <w:r w:rsidR="0037501C">
        <w:rPr>
          <w:rFonts w:ascii="Garamond" w:hAnsi="Garamond"/>
          <w:iCs/>
        </w:rPr>
        <w:t xml:space="preserve">assessment, </w:t>
      </w:r>
      <w:r w:rsidR="0027321F" w:rsidRPr="0027321F">
        <w:rPr>
          <w:rFonts w:ascii="Garamond" w:hAnsi="Garamond"/>
          <w:iCs/>
        </w:rPr>
        <w:t xml:space="preserve">exclusive of </w:t>
      </w:r>
      <w:r w:rsidR="0037501C">
        <w:rPr>
          <w:rFonts w:ascii="Garamond" w:hAnsi="Garamond"/>
          <w:iCs/>
        </w:rPr>
        <w:t>overdue charges</w:t>
      </w:r>
      <w:r w:rsidR="0027321F" w:rsidRPr="0027321F">
        <w:rPr>
          <w:rFonts w:ascii="Garamond" w:hAnsi="Garamond"/>
          <w:iCs/>
        </w:rPr>
        <w:t>, from the date on which the remittance first became delinquent until paid.</w:t>
      </w:r>
    </w:p>
    <w:p w14:paraId="5D7EE84E" w14:textId="38975A9F" w:rsidR="00572B27" w:rsidRPr="00F86245" w:rsidRDefault="004B4A55" w:rsidP="00BC3794">
      <w:pPr>
        <w:pStyle w:val="ListParagraph"/>
        <w:numPr>
          <w:ilvl w:val="0"/>
          <w:numId w:val="8"/>
        </w:numPr>
        <w:jc w:val="both"/>
        <w:rPr>
          <w:rFonts w:ascii="Garamond" w:hAnsi="Garamond"/>
          <w:i/>
        </w:rPr>
      </w:pPr>
      <w:r>
        <w:rPr>
          <w:rFonts w:ascii="Garamond" w:hAnsi="Garamond"/>
          <w:i/>
        </w:rPr>
        <w:t>Overdue Charges</w:t>
      </w:r>
      <w:r w:rsidR="00572B27">
        <w:rPr>
          <w:rFonts w:ascii="Garamond" w:hAnsi="Garamond"/>
          <w:i/>
        </w:rPr>
        <w:t xml:space="preserve"> and Interest Merged with </w:t>
      </w:r>
      <w:r w:rsidR="00DB6799">
        <w:rPr>
          <w:rFonts w:ascii="Garamond" w:hAnsi="Garamond"/>
          <w:i/>
        </w:rPr>
        <w:t>Assessment</w:t>
      </w:r>
      <w:r w:rsidR="0027321F">
        <w:rPr>
          <w:rFonts w:ascii="Garamond" w:hAnsi="Garamond"/>
          <w:i/>
        </w:rPr>
        <w:t>:</w:t>
      </w:r>
      <w:r w:rsidR="0027321F" w:rsidRPr="0027321F">
        <w:rPr>
          <w:rFonts w:ascii="Garamond" w:hAnsi="Garamond"/>
          <w:iCs/>
        </w:rPr>
        <w:t xml:space="preserve"> Every </w:t>
      </w:r>
      <w:r w:rsidR="0037501C">
        <w:rPr>
          <w:rFonts w:ascii="Garamond" w:hAnsi="Garamond"/>
          <w:iCs/>
        </w:rPr>
        <w:t>overdue charge</w:t>
      </w:r>
      <w:r w:rsidR="0027321F" w:rsidRPr="0027321F">
        <w:rPr>
          <w:rFonts w:ascii="Garamond" w:hAnsi="Garamond"/>
          <w:iCs/>
        </w:rPr>
        <w:t xml:space="preserve"> imposed and such interest as accrues under the provisions of this section shall become a part of the </w:t>
      </w:r>
      <w:r w:rsidR="0037501C">
        <w:rPr>
          <w:rFonts w:ascii="Garamond" w:hAnsi="Garamond"/>
          <w:iCs/>
        </w:rPr>
        <w:t>assessment</w:t>
      </w:r>
      <w:r w:rsidR="0027321F" w:rsidRPr="0027321F">
        <w:rPr>
          <w:rFonts w:ascii="Garamond" w:hAnsi="Garamond"/>
          <w:iCs/>
        </w:rPr>
        <w:t xml:space="preserve"> required to be paid.</w:t>
      </w:r>
    </w:p>
    <w:p w14:paraId="68A2E030" w14:textId="77777777" w:rsidR="00572B27" w:rsidRPr="00E60AF7" w:rsidRDefault="00572B27" w:rsidP="00156602"/>
    <w:p w14:paraId="4B7F78D7" w14:textId="77777777" w:rsidR="00572B27" w:rsidRPr="006A44C1" w:rsidRDefault="00572B27" w:rsidP="00BC3794">
      <w:pPr>
        <w:pStyle w:val="Heading2"/>
        <w:numPr>
          <w:ilvl w:val="0"/>
          <w:numId w:val="6"/>
        </w:numPr>
      </w:pPr>
      <w:bookmarkStart w:id="10" w:name="_Toc195014375"/>
      <w:r w:rsidRPr="006A44C1">
        <w:t>Time and Manner for Collecting Assessments</w:t>
      </w:r>
      <w:bookmarkEnd w:id="10"/>
    </w:p>
    <w:p w14:paraId="744B9D0E" w14:textId="4EA09771" w:rsidR="00572B27" w:rsidRDefault="00572B27" w:rsidP="00E60AF7">
      <w:pPr>
        <w:pStyle w:val="BodyText"/>
        <w:rPr>
          <w:rFonts w:ascii="Garamond" w:hAnsi="Garamond"/>
          <w:spacing w:val="0"/>
        </w:rPr>
      </w:pPr>
      <w:r w:rsidRPr="00D45B7C">
        <w:rPr>
          <w:rFonts w:ascii="Garamond" w:hAnsi="Garamond"/>
          <w:spacing w:val="0"/>
        </w:rPr>
        <w:t xml:space="preserve">The </w:t>
      </w:r>
      <w:r w:rsidR="001F7A32">
        <w:rPr>
          <w:rFonts w:ascii="Garamond" w:hAnsi="Garamond"/>
          <w:noProof/>
        </w:rPr>
        <w:t>TCTBID</w:t>
      </w:r>
      <w:r w:rsidRPr="00D45B7C">
        <w:rPr>
          <w:rFonts w:ascii="Garamond" w:hAnsi="Garamond"/>
          <w:spacing w:val="0"/>
        </w:rPr>
        <w:t xml:space="preserve"> assessment will be implemented beginning </w:t>
      </w:r>
      <w:r w:rsidR="001F7A32">
        <w:rPr>
          <w:rFonts w:ascii="Garamond" w:hAnsi="Garamond"/>
          <w:noProof/>
        </w:rPr>
        <w:t>January 1, 2026</w:t>
      </w:r>
      <w:r w:rsidR="00835722">
        <w:rPr>
          <w:rFonts w:ascii="Garamond" w:hAnsi="Garamond"/>
          <w:noProof/>
        </w:rPr>
        <w:t>, or as soon as possible thereafter, and ending five (5) years from its start date</w:t>
      </w:r>
      <w:r w:rsidRPr="00D45B7C">
        <w:rPr>
          <w:rFonts w:ascii="Garamond" w:hAnsi="Garamond"/>
          <w:spacing w:val="0"/>
        </w:rPr>
        <w:t>.</w:t>
      </w:r>
      <w:r>
        <w:rPr>
          <w:rFonts w:ascii="Garamond" w:hAnsi="Garamond"/>
          <w:spacing w:val="0"/>
        </w:rPr>
        <w:t xml:space="preserve">  </w:t>
      </w:r>
      <w:r w:rsidRPr="00D45B7C">
        <w:rPr>
          <w:rFonts w:ascii="Garamond" w:hAnsi="Garamond"/>
          <w:spacing w:val="0"/>
        </w:rPr>
        <w:t xml:space="preserve">The </w:t>
      </w:r>
      <w:r w:rsidRPr="00DB6F3E">
        <w:rPr>
          <w:rFonts w:ascii="Garamond" w:hAnsi="Garamond"/>
          <w:noProof/>
        </w:rPr>
        <w:t>County</w:t>
      </w:r>
      <w:r w:rsidRPr="00D45B7C">
        <w:rPr>
          <w:rFonts w:ascii="Garamond" w:hAnsi="Garamond"/>
          <w:spacing w:val="0"/>
        </w:rPr>
        <w:t xml:space="preserve"> will be responsible for collecting the assessment on a </w:t>
      </w:r>
      <w:r w:rsidR="00637599" w:rsidRPr="00D946C2">
        <w:rPr>
          <w:rFonts w:ascii="Garamond" w:hAnsi="Garamond"/>
          <w:noProof/>
        </w:rPr>
        <w:t>quarterly</w:t>
      </w:r>
      <w:r w:rsidRPr="00D45B7C">
        <w:rPr>
          <w:rFonts w:ascii="Garamond" w:hAnsi="Garamond"/>
          <w:spacing w:val="0"/>
        </w:rPr>
        <w:t xml:space="preserve"> basis (including any delinquencies, interest</w:t>
      </w:r>
      <w:r>
        <w:rPr>
          <w:rFonts w:ascii="Garamond" w:hAnsi="Garamond"/>
          <w:spacing w:val="0"/>
        </w:rPr>
        <w:t xml:space="preserve"> and overdue charges</w:t>
      </w:r>
      <w:r w:rsidRPr="00D45B7C">
        <w:rPr>
          <w:rFonts w:ascii="Garamond" w:hAnsi="Garamond"/>
          <w:spacing w:val="0"/>
        </w:rPr>
        <w:t xml:space="preserve">) from each </w:t>
      </w:r>
      <w:r w:rsidR="00DB6799">
        <w:rPr>
          <w:rFonts w:ascii="Garamond" w:hAnsi="Garamond"/>
          <w:spacing w:val="0"/>
        </w:rPr>
        <w:t xml:space="preserve">assessed </w:t>
      </w:r>
      <w:r w:rsidRPr="00D45B7C">
        <w:rPr>
          <w:rFonts w:ascii="Garamond" w:hAnsi="Garamond"/>
          <w:spacing w:val="0"/>
        </w:rPr>
        <w:t xml:space="preserve">lodging business.  </w:t>
      </w:r>
      <w:r>
        <w:rPr>
          <w:rFonts w:ascii="Garamond" w:hAnsi="Garamond"/>
          <w:spacing w:val="0"/>
        </w:rPr>
        <w:t>T</w:t>
      </w:r>
      <w:r w:rsidRPr="00D45B7C">
        <w:rPr>
          <w:rFonts w:ascii="Garamond" w:hAnsi="Garamond"/>
          <w:spacing w:val="0"/>
        </w:rPr>
        <w:t xml:space="preserve">he </w:t>
      </w:r>
      <w:r w:rsidRPr="00DB6F3E">
        <w:rPr>
          <w:rFonts w:ascii="Garamond" w:hAnsi="Garamond"/>
          <w:noProof/>
        </w:rPr>
        <w:t>County</w:t>
      </w:r>
      <w:r w:rsidRPr="00D45B7C">
        <w:rPr>
          <w:rFonts w:ascii="Garamond" w:hAnsi="Garamond"/>
          <w:spacing w:val="0"/>
        </w:rPr>
        <w:t xml:space="preserve"> shall </w:t>
      </w:r>
      <w:proofErr w:type="gramStart"/>
      <w:r w:rsidRPr="00D45B7C">
        <w:rPr>
          <w:rFonts w:ascii="Garamond" w:hAnsi="Garamond"/>
          <w:spacing w:val="0"/>
        </w:rPr>
        <w:t>take</w:t>
      </w:r>
      <w:proofErr w:type="gramEnd"/>
      <w:r w:rsidRPr="00D45B7C">
        <w:rPr>
          <w:rFonts w:ascii="Garamond" w:hAnsi="Garamond"/>
          <w:spacing w:val="0"/>
        </w:rPr>
        <w:t xml:space="preserve"> all reasonable efforts to collect the assessments from each </w:t>
      </w:r>
      <w:r w:rsidR="00DB6799">
        <w:rPr>
          <w:rFonts w:ascii="Garamond" w:hAnsi="Garamond"/>
          <w:spacing w:val="0"/>
        </w:rPr>
        <w:t xml:space="preserve">assessed </w:t>
      </w:r>
      <w:r w:rsidRPr="00D45B7C">
        <w:rPr>
          <w:rFonts w:ascii="Garamond" w:hAnsi="Garamond"/>
          <w:spacing w:val="0"/>
        </w:rPr>
        <w:t xml:space="preserve">lodging business.  The </w:t>
      </w:r>
      <w:r w:rsidRPr="00DB6F3E">
        <w:rPr>
          <w:rFonts w:ascii="Garamond" w:hAnsi="Garamond"/>
          <w:noProof/>
        </w:rPr>
        <w:t>County</w:t>
      </w:r>
      <w:r w:rsidRPr="00D45B7C">
        <w:rPr>
          <w:rFonts w:ascii="Garamond" w:hAnsi="Garamond"/>
          <w:spacing w:val="0"/>
        </w:rPr>
        <w:t xml:space="preserve"> shall forward the assessments </w:t>
      </w:r>
      <w:r>
        <w:rPr>
          <w:rFonts w:ascii="Garamond" w:hAnsi="Garamond"/>
          <w:spacing w:val="0"/>
        </w:rPr>
        <w:t xml:space="preserve">collected </w:t>
      </w:r>
      <w:r w:rsidRPr="00D45B7C">
        <w:rPr>
          <w:rFonts w:ascii="Garamond" w:hAnsi="Garamond"/>
          <w:spacing w:val="0"/>
        </w:rPr>
        <w:t>to</w:t>
      </w:r>
      <w:r>
        <w:rPr>
          <w:rFonts w:ascii="Garamond" w:hAnsi="Garamond"/>
          <w:spacing w:val="0"/>
        </w:rPr>
        <w:t xml:space="preserve"> the Owners’ Association</w:t>
      </w:r>
      <w:r w:rsidRPr="00D45B7C">
        <w:rPr>
          <w:rFonts w:ascii="Garamond" w:hAnsi="Garamond"/>
          <w:spacing w:val="0"/>
        </w:rPr>
        <w:t xml:space="preserve">.  </w:t>
      </w:r>
    </w:p>
    <w:p w14:paraId="13D510D5" w14:textId="77777777" w:rsidR="00572B27" w:rsidRDefault="00572B27" w:rsidP="00E60AF7">
      <w:pPr>
        <w:pStyle w:val="BodyText"/>
        <w:rPr>
          <w:rFonts w:ascii="Garamond" w:hAnsi="Garamond"/>
          <w:spacing w:val="0"/>
        </w:rPr>
      </w:pPr>
    </w:p>
    <w:p w14:paraId="6FF380D6" w14:textId="77777777" w:rsidR="00572B27" w:rsidRDefault="00572B27" w:rsidP="00E60AF7">
      <w:pPr>
        <w:pStyle w:val="BodyText"/>
        <w:rPr>
          <w:rFonts w:ascii="Garamond" w:hAnsi="Garamond"/>
          <w:spacing w:val="0"/>
        </w:rPr>
      </w:pPr>
    </w:p>
    <w:p w14:paraId="6BA27A31" w14:textId="77777777" w:rsidR="00572B27" w:rsidRPr="00E60AF7" w:rsidRDefault="00572B27" w:rsidP="00E60AF7">
      <w:pPr>
        <w:pStyle w:val="BodyText"/>
        <w:rPr>
          <w:rFonts w:ascii="Garamond" w:hAnsi="Garamond"/>
          <w:spacing w:val="0"/>
        </w:rPr>
      </w:pPr>
    </w:p>
    <w:p w14:paraId="53368BBB" w14:textId="77777777" w:rsidR="00572B27" w:rsidRPr="008F7171" w:rsidRDefault="00572B27" w:rsidP="008F7171">
      <w:pPr>
        <w:jc w:val="both"/>
        <w:rPr>
          <w:rFonts w:ascii="Garamond" w:hAnsi="Garamond"/>
        </w:rPr>
      </w:pPr>
    </w:p>
    <w:p w14:paraId="6E9B6E5B" w14:textId="77777777" w:rsidR="00572B27" w:rsidRDefault="00572B27" w:rsidP="00212B1C">
      <w:pPr>
        <w:pStyle w:val="Heading1"/>
        <w:ind w:left="0" w:firstLine="0"/>
        <w:rPr>
          <w:rFonts w:ascii="Garamond" w:hAnsi="Garamond"/>
        </w:rPr>
      </w:pPr>
      <w:r>
        <w:rPr>
          <w:rFonts w:ascii="Garamond" w:hAnsi="Garamond"/>
        </w:rPr>
        <w:br w:type="page"/>
      </w:r>
    </w:p>
    <w:p w14:paraId="5BE588B3" w14:textId="77777777" w:rsidR="00572B27" w:rsidRPr="00D45B7C" w:rsidRDefault="00572B27" w:rsidP="00BC3794">
      <w:pPr>
        <w:pStyle w:val="Heading1"/>
        <w:numPr>
          <w:ilvl w:val="0"/>
          <w:numId w:val="4"/>
        </w:numPr>
        <w:rPr>
          <w:rFonts w:ascii="Garamond" w:hAnsi="Garamond"/>
        </w:rPr>
      </w:pPr>
      <w:bookmarkStart w:id="11" w:name="_Toc195014376"/>
      <w:r w:rsidRPr="00D45B7C">
        <w:rPr>
          <w:rFonts w:ascii="Garamond" w:hAnsi="Garamond"/>
        </w:rPr>
        <w:lastRenderedPageBreak/>
        <w:t>Governance</w:t>
      </w:r>
      <w:bookmarkEnd w:id="11"/>
    </w:p>
    <w:p w14:paraId="0FBA2DBF" w14:textId="77777777" w:rsidR="00572B27" w:rsidRPr="00D45B7C" w:rsidRDefault="00572B27" w:rsidP="0034148F">
      <w:pPr>
        <w:rPr>
          <w:rFonts w:ascii="Garamond" w:hAnsi="Garamond"/>
        </w:rPr>
      </w:pPr>
    </w:p>
    <w:p w14:paraId="7479AF62" w14:textId="77777777" w:rsidR="00572B27" w:rsidRPr="00336086" w:rsidRDefault="00572B27" w:rsidP="00BC3794">
      <w:pPr>
        <w:pStyle w:val="Heading2"/>
        <w:numPr>
          <w:ilvl w:val="0"/>
          <w:numId w:val="7"/>
        </w:numPr>
      </w:pPr>
      <w:bookmarkStart w:id="12" w:name="_Toc195014377"/>
      <w:r w:rsidRPr="00336086">
        <w:t>Owners’ Association</w:t>
      </w:r>
      <w:bookmarkEnd w:id="12"/>
    </w:p>
    <w:p w14:paraId="7B4A28E0" w14:textId="53EC22E4" w:rsidR="00572B27" w:rsidRPr="001A28E5" w:rsidRDefault="00572B27">
      <w:pPr>
        <w:jc w:val="both"/>
        <w:rPr>
          <w:rFonts w:ascii="Garamond" w:hAnsi="Garamond"/>
          <w:b/>
        </w:rPr>
      </w:pPr>
      <w:r w:rsidRPr="00801395">
        <w:rPr>
          <w:rFonts w:ascii="Garamond" w:hAnsi="Garamond"/>
        </w:rPr>
        <w:t xml:space="preserve">The </w:t>
      </w:r>
      <w:r w:rsidRPr="00DB6F3E">
        <w:rPr>
          <w:rFonts w:ascii="Garamond" w:hAnsi="Garamond"/>
          <w:noProof/>
        </w:rPr>
        <w:t>Board of Supervisors</w:t>
      </w:r>
      <w:r w:rsidRPr="00801395">
        <w:rPr>
          <w:rFonts w:ascii="Garamond" w:hAnsi="Garamond"/>
        </w:rPr>
        <w:t xml:space="preserve">, through adoption of this Plan, has the right, pursuant to Streets and Highways Code </w:t>
      </w:r>
      <w:r w:rsidRPr="00801395">
        <w:t>§</w:t>
      </w:r>
      <w:r w:rsidRPr="00801395">
        <w:rPr>
          <w:rFonts w:ascii="Garamond" w:hAnsi="Garamond"/>
        </w:rPr>
        <w:t>36651, to identify the body that shall implement the propos</w:t>
      </w:r>
      <w:r>
        <w:rPr>
          <w:rFonts w:ascii="Garamond" w:hAnsi="Garamond"/>
        </w:rPr>
        <w:t>ed program, which shall be the O</w:t>
      </w:r>
      <w:r w:rsidRPr="00801395">
        <w:rPr>
          <w:rFonts w:ascii="Garamond" w:hAnsi="Garamond"/>
        </w:rPr>
        <w:t xml:space="preserve">wners’ </w:t>
      </w:r>
      <w:r>
        <w:rPr>
          <w:rFonts w:ascii="Garamond" w:hAnsi="Garamond"/>
        </w:rPr>
        <w:t>A</w:t>
      </w:r>
      <w:r w:rsidRPr="00801395">
        <w:rPr>
          <w:rFonts w:ascii="Garamond" w:hAnsi="Garamond"/>
        </w:rPr>
        <w:t xml:space="preserve">ssociation of the </w:t>
      </w:r>
      <w:r w:rsidR="001F7A32">
        <w:rPr>
          <w:rFonts w:ascii="Garamond" w:hAnsi="Garamond"/>
          <w:noProof/>
        </w:rPr>
        <w:t>TCTBID</w:t>
      </w:r>
      <w:r w:rsidRPr="00801395">
        <w:rPr>
          <w:rFonts w:ascii="Garamond" w:hAnsi="Garamond"/>
        </w:rPr>
        <w:t xml:space="preserve"> as defined in Streets and Highways Code </w:t>
      </w:r>
      <w:r w:rsidRPr="00801395">
        <w:t>§</w:t>
      </w:r>
      <w:r w:rsidRPr="00801395">
        <w:rPr>
          <w:rFonts w:ascii="Garamond" w:hAnsi="Garamond"/>
        </w:rPr>
        <w:t>3661</w:t>
      </w:r>
      <w:r>
        <w:rPr>
          <w:rFonts w:ascii="Garamond" w:hAnsi="Garamond"/>
        </w:rPr>
        <w:t>2</w:t>
      </w:r>
      <w:r w:rsidRPr="00801395">
        <w:rPr>
          <w:rFonts w:ascii="Garamond" w:hAnsi="Garamond"/>
        </w:rPr>
        <w:t>.</w:t>
      </w:r>
      <w:r>
        <w:rPr>
          <w:rFonts w:ascii="Garamond" w:hAnsi="Garamond"/>
        </w:rPr>
        <w:t xml:space="preserve">  </w:t>
      </w:r>
      <w:r w:rsidRPr="00D45B7C">
        <w:rPr>
          <w:rFonts w:ascii="Garamond" w:hAnsi="Garamond"/>
        </w:rPr>
        <w:t>The</w:t>
      </w:r>
      <w:r>
        <w:rPr>
          <w:rFonts w:ascii="Garamond" w:hAnsi="Garamond"/>
        </w:rPr>
        <w:t xml:space="preserve"> </w:t>
      </w:r>
      <w:r w:rsidRPr="00DB6F3E">
        <w:rPr>
          <w:rFonts w:ascii="Garamond" w:hAnsi="Garamond"/>
          <w:noProof/>
        </w:rPr>
        <w:t>Board of Supervisors</w:t>
      </w:r>
      <w:r>
        <w:rPr>
          <w:rFonts w:ascii="Garamond" w:hAnsi="Garamond"/>
        </w:rPr>
        <w:t xml:space="preserve"> has determined that</w:t>
      </w:r>
      <w:r w:rsidRPr="00D45B7C">
        <w:rPr>
          <w:rFonts w:ascii="Garamond" w:hAnsi="Garamond"/>
        </w:rPr>
        <w:t xml:space="preserve"> </w:t>
      </w:r>
      <w:r w:rsidR="00637599">
        <w:rPr>
          <w:rFonts w:ascii="Garamond" w:hAnsi="Garamond"/>
        </w:rPr>
        <w:t>Trinity Tourism Development</w:t>
      </w:r>
      <w:r>
        <w:rPr>
          <w:rFonts w:ascii="Garamond" w:hAnsi="Garamond"/>
        </w:rPr>
        <w:t xml:space="preserve"> will serve as the Owners’</w:t>
      </w:r>
      <w:r w:rsidRPr="00D45B7C">
        <w:rPr>
          <w:rFonts w:ascii="Garamond" w:hAnsi="Garamond"/>
        </w:rPr>
        <w:t xml:space="preserve"> Association for the </w:t>
      </w:r>
      <w:r w:rsidR="001F7A32">
        <w:rPr>
          <w:rFonts w:ascii="Garamond" w:hAnsi="Garamond"/>
          <w:noProof/>
        </w:rPr>
        <w:t>TCTBID</w:t>
      </w:r>
      <w:r w:rsidRPr="00D45B7C">
        <w:rPr>
          <w:rFonts w:ascii="Garamond" w:hAnsi="Garamond"/>
        </w:rPr>
        <w:t xml:space="preserve">.  </w:t>
      </w:r>
    </w:p>
    <w:p w14:paraId="670F1754" w14:textId="77777777" w:rsidR="00572B27" w:rsidRDefault="00572B27" w:rsidP="006A61BE">
      <w:pPr>
        <w:rPr>
          <w:rFonts w:ascii="Garamond" w:hAnsi="Garamond"/>
        </w:rPr>
      </w:pPr>
    </w:p>
    <w:p w14:paraId="48FED864" w14:textId="77777777" w:rsidR="00572B27" w:rsidRPr="00A37247" w:rsidRDefault="00572B27" w:rsidP="00BC3794">
      <w:pPr>
        <w:pStyle w:val="Heading2"/>
        <w:numPr>
          <w:ilvl w:val="0"/>
          <w:numId w:val="7"/>
        </w:numPr>
      </w:pPr>
      <w:bookmarkStart w:id="13" w:name="_Toc195014378"/>
      <w:r w:rsidRPr="00BA1383">
        <w:t xml:space="preserve">Brown Act </w:t>
      </w:r>
      <w:r>
        <w:t xml:space="preserve">and California Public Records Act </w:t>
      </w:r>
      <w:r w:rsidRPr="00BA1383">
        <w:t>Compliance</w:t>
      </w:r>
      <w:bookmarkEnd w:id="13"/>
      <w:r w:rsidRPr="00BA1383">
        <w:t xml:space="preserve"> </w:t>
      </w:r>
    </w:p>
    <w:p w14:paraId="73C05D3A" w14:textId="77777777" w:rsidR="00572B27" w:rsidRPr="006378EF" w:rsidRDefault="00572B27" w:rsidP="006378EF">
      <w:pPr>
        <w:jc w:val="both"/>
        <w:rPr>
          <w:rFonts w:ascii="Garamond" w:hAnsi="Garamond"/>
        </w:rPr>
      </w:pPr>
      <w:r w:rsidRPr="006378EF">
        <w:rPr>
          <w:rFonts w:ascii="Garamond" w:hAnsi="Garamond"/>
        </w:rPr>
        <w:t xml:space="preserve">An Owners’ Association is a private entity and may not be considered a public entity for any purpose, nor may its board members or staff </w:t>
      </w:r>
      <w:proofErr w:type="gramStart"/>
      <w:r w:rsidRPr="006378EF">
        <w:rPr>
          <w:rFonts w:ascii="Garamond" w:hAnsi="Garamond"/>
        </w:rPr>
        <w:t>be considered to be</w:t>
      </w:r>
      <w:proofErr w:type="gramEnd"/>
      <w:r w:rsidRPr="006378EF">
        <w:rPr>
          <w:rFonts w:ascii="Garamond" w:hAnsi="Garamond"/>
        </w:rPr>
        <w:t xml:space="preserve"> public officials for any purpose. The Owners’ Association is, however, subject to government regulations relating to transparency, namely the Ralph M. Brown Act and the California Public Records Act. These regulations are designed to promote public accountability.  The Owners’ Association acts as a legislative body under the Ralph M. Brown Act (Government Code §54950 et seq.). Thus, meetings of the </w:t>
      </w:r>
      <w:r>
        <w:rPr>
          <w:rFonts w:ascii="Garamond" w:hAnsi="Garamond"/>
        </w:rPr>
        <w:t>Board</w:t>
      </w:r>
      <w:r w:rsidRPr="006378EF">
        <w:rPr>
          <w:rFonts w:ascii="Garamond" w:hAnsi="Garamond"/>
        </w:rPr>
        <w:t xml:space="preserve"> and certain committees must be held in compliance with the public notice and other requirements of the Brown Act. Accordingly, the Owners’ Association shall publicly report any action taken and the vote or abstention on that action of each member present for the action. The Owners’ Association is also subject to the record keeping and disclosure requirements of the California Public Records Act. </w:t>
      </w:r>
    </w:p>
    <w:p w14:paraId="35C55F4D" w14:textId="77777777" w:rsidR="00572B27" w:rsidRDefault="00572B27" w:rsidP="00123FAE">
      <w:pPr>
        <w:pStyle w:val="ListParagraph"/>
        <w:ind w:left="0"/>
        <w:rPr>
          <w:rFonts w:ascii="Garamond" w:hAnsi="Garamond"/>
        </w:rPr>
      </w:pPr>
    </w:p>
    <w:p w14:paraId="6FE5CFBB" w14:textId="77777777" w:rsidR="00572B27" w:rsidRPr="00A37247" w:rsidRDefault="00572B27" w:rsidP="00BC3794">
      <w:pPr>
        <w:pStyle w:val="Heading2"/>
        <w:numPr>
          <w:ilvl w:val="0"/>
          <w:numId w:val="7"/>
        </w:numPr>
      </w:pPr>
      <w:bookmarkStart w:id="14" w:name="_Toc195014379"/>
      <w:r w:rsidRPr="00BA1383">
        <w:t>Annual Report</w:t>
      </w:r>
      <w:bookmarkEnd w:id="14"/>
      <w:r w:rsidRPr="00BA1383">
        <w:t xml:space="preserve">     </w:t>
      </w:r>
    </w:p>
    <w:p w14:paraId="5E5F3311" w14:textId="7520B8D0" w:rsidR="00572B27" w:rsidRPr="00BA1383" w:rsidRDefault="00637599" w:rsidP="00A66F84">
      <w:pPr>
        <w:jc w:val="both"/>
        <w:rPr>
          <w:rFonts w:ascii="Garamond" w:hAnsi="Garamond"/>
        </w:rPr>
      </w:pPr>
      <w:r w:rsidRPr="00D946C2">
        <w:rPr>
          <w:rFonts w:ascii="Garamond" w:hAnsi="Garamond"/>
        </w:rPr>
        <w:t>Trinity Tourism Development</w:t>
      </w:r>
      <w:r w:rsidR="00572B27">
        <w:rPr>
          <w:rFonts w:ascii="Garamond" w:hAnsi="Garamond"/>
        </w:rPr>
        <w:t xml:space="preserve"> shall present an annual report at the end of each year of operation to the </w:t>
      </w:r>
      <w:r w:rsidR="00572B27" w:rsidRPr="00DB6F3E">
        <w:rPr>
          <w:rFonts w:ascii="Garamond" w:hAnsi="Garamond"/>
          <w:noProof/>
        </w:rPr>
        <w:t>Board of Supervisors</w:t>
      </w:r>
      <w:r w:rsidR="00572B27">
        <w:rPr>
          <w:rFonts w:ascii="Garamond" w:hAnsi="Garamond"/>
        </w:rPr>
        <w:t xml:space="preserve"> pursuant to Streets and Highways Code §36650 (see Appendix 1).  The annual report </w:t>
      </w:r>
      <w:proofErr w:type="gramStart"/>
      <w:r w:rsidR="00572B27">
        <w:rPr>
          <w:rFonts w:ascii="Garamond" w:hAnsi="Garamond"/>
        </w:rPr>
        <w:t>shall</w:t>
      </w:r>
      <w:proofErr w:type="gramEnd"/>
      <w:r w:rsidR="00572B27">
        <w:rPr>
          <w:rFonts w:ascii="Garamond" w:hAnsi="Garamond"/>
        </w:rPr>
        <w:t xml:space="preserve"> include:</w:t>
      </w:r>
    </w:p>
    <w:p w14:paraId="0536F004" w14:textId="77777777" w:rsidR="00572B27" w:rsidRPr="00DC74E3" w:rsidRDefault="00572B27" w:rsidP="00BC3794">
      <w:pPr>
        <w:numPr>
          <w:ilvl w:val="0"/>
          <w:numId w:val="9"/>
        </w:numPr>
        <w:jc w:val="both"/>
        <w:rPr>
          <w:rFonts w:ascii="Garamond" w:hAnsi="Garamond"/>
        </w:rPr>
      </w:pPr>
      <w:r>
        <w:rPr>
          <w:rFonts w:ascii="Garamond" w:hAnsi="Garamond"/>
        </w:rPr>
        <w:t>Any proposed changes in the boundaries of the improvement district or in any benefit zones or classification of businesses within the district.</w:t>
      </w:r>
    </w:p>
    <w:p w14:paraId="27A27EF4" w14:textId="77777777" w:rsidR="00572B27" w:rsidRDefault="00572B27" w:rsidP="00BC3794">
      <w:pPr>
        <w:numPr>
          <w:ilvl w:val="0"/>
          <w:numId w:val="9"/>
        </w:numPr>
        <w:jc w:val="both"/>
        <w:rPr>
          <w:rFonts w:ascii="Garamond" w:hAnsi="Garamond"/>
        </w:rPr>
      </w:pPr>
      <w:r>
        <w:rPr>
          <w:rFonts w:ascii="Garamond" w:hAnsi="Garamond"/>
        </w:rPr>
        <w:t xml:space="preserve">The improvements and activities </w:t>
      </w:r>
      <w:proofErr w:type="gramStart"/>
      <w:r>
        <w:rPr>
          <w:rFonts w:ascii="Garamond" w:hAnsi="Garamond"/>
        </w:rPr>
        <w:t>to</w:t>
      </w:r>
      <w:proofErr w:type="gramEnd"/>
      <w:r>
        <w:rPr>
          <w:rFonts w:ascii="Garamond" w:hAnsi="Garamond"/>
        </w:rPr>
        <w:t xml:space="preserve"> be provided for that fiscal year.</w:t>
      </w:r>
    </w:p>
    <w:p w14:paraId="1FED24A5" w14:textId="77777777" w:rsidR="00572B27" w:rsidRDefault="00572B27" w:rsidP="00BC3794">
      <w:pPr>
        <w:numPr>
          <w:ilvl w:val="0"/>
          <w:numId w:val="9"/>
        </w:numPr>
        <w:jc w:val="both"/>
        <w:rPr>
          <w:rFonts w:ascii="Garamond" w:hAnsi="Garamond"/>
        </w:rPr>
      </w:pPr>
      <w:r>
        <w:rPr>
          <w:rFonts w:ascii="Garamond" w:hAnsi="Garamond"/>
        </w:rPr>
        <w:t>An estimate of the cost of providing the improvements and the activities for that fiscal year.</w:t>
      </w:r>
    </w:p>
    <w:p w14:paraId="67A384C9" w14:textId="77777777" w:rsidR="00572B27" w:rsidRDefault="00572B27" w:rsidP="00BC3794">
      <w:pPr>
        <w:numPr>
          <w:ilvl w:val="0"/>
          <w:numId w:val="9"/>
        </w:numPr>
        <w:jc w:val="both"/>
        <w:rPr>
          <w:rFonts w:ascii="Garamond" w:hAnsi="Garamond"/>
        </w:rPr>
      </w:pPr>
      <w:r>
        <w:rPr>
          <w:rFonts w:ascii="Garamond" w:hAnsi="Garamond"/>
        </w:rPr>
        <w:t>The method and basis of levying the assessment in sufficient detail to allow each business owner to estimate the amount of the assessment to be levied against his or her business for that fiscal year.</w:t>
      </w:r>
    </w:p>
    <w:p w14:paraId="072A11BA" w14:textId="77777777" w:rsidR="00572B27" w:rsidRDefault="00572B27" w:rsidP="00BC3794">
      <w:pPr>
        <w:numPr>
          <w:ilvl w:val="0"/>
          <w:numId w:val="9"/>
        </w:numPr>
        <w:jc w:val="both"/>
        <w:rPr>
          <w:rFonts w:ascii="Garamond" w:hAnsi="Garamond"/>
        </w:rPr>
      </w:pPr>
      <w:r>
        <w:rPr>
          <w:rFonts w:ascii="Garamond" w:hAnsi="Garamond"/>
        </w:rPr>
        <w:t>The estimated amount of any surplus or deficit revenues to be carried over from a previous fiscal year.</w:t>
      </w:r>
    </w:p>
    <w:p w14:paraId="73F6C5F6" w14:textId="77777777" w:rsidR="00572B27" w:rsidRPr="00BA1383" w:rsidRDefault="00572B27" w:rsidP="00BC3794">
      <w:pPr>
        <w:numPr>
          <w:ilvl w:val="0"/>
          <w:numId w:val="9"/>
        </w:numPr>
        <w:jc w:val="both"/>
        <w:rPr>
          <w:rFonts w:ascii="Garamond" w:hAnsi="Garamond"/>
        </w:rPr>
      </w:pPr>
      <w:r>
        <w:rPr>
          <w:rFonts w:ascii="Garamond" w:hAnsi="Garamond"/>
        </w:rPr>
        <w:t>The estimated amount of any contributions to be made from sources other than assessments levied pursuant to this part.</w:t>
      </w:r>
    </w:p>
    <w:p w14:paraId="5D1573D0" w14:textId="77777777" w:rsidR="00572B27" w:rsidRDefault="00572B27">
      <w:pPr>
        <w:rPr>
          <w:rFonts w:ascii="Times" w:hAnsi="Times"/>
          <w:b/>
          <w:caps/>
          <w:color w:val="002060"/>
          <w:sz w:val="28"/>
        </w:rPr>
      </w:pPr>
      <w:r>
        <w:rPr>
          <w:rFonts w:ascii="Times" w:hAnsi="Times"/>
          <w:color w:val="002060"/>
        </w:rPr>
        <w:br w:type="page"/>
      </w:r>
    </w:p>
    <w:p w14:paraId="1B08DFBC" w14:textId="77777777" w:rsidR="00572B27" w:rsidRDefault="00572B27">
      <w:pPr>
        <w:pStyle w:val="Heading1"/>
        <w:tabs>
          <w:tab w:val="clear" w:pos="720"/>
        </w:tabs>
        <w:ind w:left="0" w:firstLine="0"/>
        <w:rPr>
          <w:rFonts w:ascii="Garamond" w:hAnsi="Garamond" w:cs="Arial"/>
        </w:rPr>
      </w:pPr>
      <w:bookmarkStart w:id="15" w:name="_Toc195014380"/>
      <w:r w:rsidRPr="0061560D">
        <w:rPr>
          <w:rFonts w:ascii="Garamond" w:hAnsi="Garamond"/>
        </w:rPr>
        <w:lastRenderedPageBreak/>
        <w:t>A</w:t>
      </w:r>
      <w:r w:rsidRPr="0061560D">
        <w:rPr>
          <w:rFonts w:ascii="Garamond" w:hAnsi="Garamond" w:cs="Arial"/>
        </w:rPr>
        <w:t>ppendix 1 – law</w:t>
      </w:r>
      <w:bookmarkEnd w:id="15"/>
    </w:p>
    <w:p w14:paraId="657F9815" w14:textId="77777777" w:rsidR="00835722" w:rsidRPr="00835722" w:rsidRDefault="00835722" w:rsidP="00835722"/>
    <w:p w14:paraId="622C5756" w14:textId="10CC706D" w:rsidR="00835722" w:rsidRPr="001C4573" w:rsidRDefault="00835722" w:rsidP="00835722">
      <w:pPr>
        <w:jc w:val="center"/>
        <w:rPr>
          <w:sz w:val="20"/>
        </w:rPr>
      </w:pPr>
      <w:r w:rsidRPr="001C4573">
        <w:rPr>
          <w:sz w:val="20"/>
        </w:rPr>
        <w:t>CURRENT THROUGH ALL LEGISLATION OF THE 2024 REGULAR AND SPECIAL SESSIONS</w:t>
      </w:r>
    </w:p>
    <w:p w14:paraId="5A1F62A5" w14:textId="77777777" w:rsidR="00835722" w:rsidRDefault="00835722" w:rsidP="00835722">
      <w:pPr>
        <w:jc w:val="center"/>
        <w:rPr>
          <w:b/>
          <w:bCs/>
          <w:sz w:val="20"/>
        </w:rPr>
      </w:pPr>
    </w:p>
    <w:p w14:paraId="01183D12" w14:textId="77777777" w:rsidR="00835722" w:rsidRPr="0044215F" w:rsidRDefault="00835722" w:rsidP="00835722">
      <w:pPr>
        <w:jc w:val="center"/>
        <w:rPr>
          <w:b/>
          <w:bCs/>
          <w:sz w:val="20"/>
        </w:rPr>
      </w:pPr>
      <w:r w:rsidRPr="0044215F">
        <w:rPr>
          <w:b/>
          <w:bCs/>
          <w:sz w:val="20"/>
        </w:rPr>
        <w:t>STREETS AND HIGHWAYS CODE</w:t>
      </w:r>
    </w:p>
    <w:p w14:paraId="19EB88F3" w14:textId="77777777" w:rsidR="00835722" w:rsidRPr="0044215F" w:rsidRDefault="00835722" w:rsidP="00835722">
      <w:pPr>
        <w:jc w:val="center"/>
        <w:rPr>
          <w:b/>
          <w:bCs/>
          <w:sz w:val="20"/>
        </w:rPr>
      </w:pPr>
      <w:r w:rsidRPr="0044215F">
        <w:rPr>
          <w:b/>
          <w:bCs/>
          <w:sz w:val="20"/>
        </w:rPr>
        <w:t xml:space="preserve">DIVISION 18. PARKING </w:t>
      </w:r>
    </w:p>
    <w:p w14:paraId="7BF18899" w14:textId="77777777" w:rsidR="00835722" w:rsidRPr="0044215F" w:rsidRDefault="00835722" w:rsidP="00835722">
      <w:pPr>
        <w:jc w:val="center"/>
        <w:rPr>
          <w:b/>
          <w:bCs/>
          <w:sz w:val="20"/>
        </w:rPr>
      </w:pPr>
      <w:r w:rsidRPr="0044215F">
        <w:rPr>
          <w:b/>
          <w:bCs/>
          <w:sz w:val="20"/>
        </w:rPr>
        <w:t>PART 7. PROPERTY AND BUSINESS IMPROVEMENT DISTRICT LAW OF 1994</w:t>
      </w:r>
    </w:p>
    <w:p w14:paraId="7C12555E" w14:textId="77777777" w:rsidR="00835722" w:rsidRPr="0044215F" w:rsidRDefault="00835722" w:rsidP="00835722">
      <w:pPr>
        <w:jc w:val="center"/>
        <w:rPr>
          <w:b/>
          <w:bCs/>
          <w:sz w:val="20"/>
        </w:rPr>
      </w:pPr>
    </w:p>
    <w:p w14:paraId="66620270" w14:textId="77777777" w:rsidR="00835722" w:rsidRPr="0044215F" w:rsidRDefault="00835722" w:rsidP="00835722">
      <w:pPr>
        <w:jc w:val="center"/>
        <w:rPr>
          <w:b/>
          <w:bCs/>
          <w:sz w:val="20"/>
        </w:rPr>
      </w:pPr>
      <w:r w:rsidRPr="0044215F">
        <w:rPr>
          <w:b/>
          <w:bCs/>
          <w:sz w:val="20"/>
        </w:rPr>
        <w:t xml:space="preserve">CHAPTER 1. General Provisions </w:t>
      </w:r>
    </w:p>
    <w:p w14:paraId="5904764D" w14:textId="77777777" w:rsidR="00835722" w:rsidRPr="0044215F" w:rsidRDefault="00835722" w:rsidP="00835722">
      <w:pPr>
        <w:jc w:val="center"/>
        <w:rPr>
          <w:b/>
          <w:bCs/>
          <w:sz w:val="20"/>
        </w:rPr>
      </w:pPr>
    </w:p>
    <w:p w14:paraId="1B3B4C3B" w14:textId="77777777" w:rsidR="00835722" w:rsidRDefault="00835722" w:rsidP="00835722">
      <w:pPr>
        <w:jc w:val="center"/>
        <w:rPr>
          <w:b/>
          <w:bCs/>
          <w:sz w:val="20"/>
        </w:rPr>
      </w:pPr>
      <w:r w:rsidRPr="0044215F">
        <w:rPr>
          <w:b/>
          <w:bCs/>
          <w:sz w:val="20"/>
        </w:rPr>
        <w:t>ARTICLE 1. Declarations</w:t>
      </w:r>
      <w:r>
        <w:rPr>
          <w:b/>
          <w:bCs/>
          <w:sz w:val="20"/>
        </w:rPr>
        <w:t xml:space="preserve"> </w:t>
      </w:r>
    </w:p>
    <w:p w14:paraId="4CE82842" w14:textId="77777777" w:rsidR="00835722" w:rsidRPr="0044215F" w:rsidRDefault="00835722" w:rsidP="00835722">
      <w:pPr>
        <w:rPr>
          <w:b/>
          <w:bCs/>
          <w:sz w:val="20"/>
        </w:rPr>
      </w:pPr>
      <w:r w:rsidRPr="0044215F">
        <w:rPr>
          <w:b/>
          <w:bCs/>
          <w:sz w:val="20"/>
        </w:rPr>
        <w:br/>
        <w:t>36600.</w:t>
      </w:r>
      <w:r>
        <w:rPr>
          <w:b/>
          <w:bCs/>
          <w:sz w:val="20"/>
        </w:rPr>
        <w:t xml:space="preserve"> Citation of part</w:t>
      </w:r>
    </w:p>
    <w:p w14:paraId="015D47FE" w14:textId="77777777" w:rsidR="00835722" w:rsidRPr="0044215F" w:rsidRDefault="00835722" w:rsidP="00835722">
      <w:pPr>
        <w:rPr>
          <w:sz w:val="20"/>
        </w:rPr>
      </w:pPr>
      <w:r w:rsidRPr="0044215F">
        <w:rPr>
          <w:sz w:val="20"/>
        </w:rPr>
        <w:t>  </w:t>
      </w:r>
    </w:p>
    <w:p w14:paraId="729F90D8" w14:textId="77777777" w:rsidR="00835722" w:rsidRPr="0044215F" w:rsidRDefault="00835722" w:rsidP="00835722">
      <w:pPr>
        <w:rPr>
          <w:sz w:val="20"/>
        </w:rPr>
      </w:pPr>
      <w:r w:rsidRPr="0044215F">
        <w:rPr>
          <w:sz w:val="20"/>
        </w:rPr>
        <w:t>This part shall be known and may be cited as the “Property and Business Improvement District Law of 1994.”</w:t>
      </w:r>
    </w:p>
    <w:p w14:paraId="6E84A9CD" w14:textId="77777777" w:rsidR="00835722" w:rsidRPr="0044215F" w:rsidRDefault="00835722" w:rsidP="00835722">
      <w:pPr>
        <w:rPr>
          <w:sz w:val="20"/>
        </w:rPr>
      </w:pPr>
    </w:p>
    <w:p w14:paraId="72730219" w14:textId="77777777" w:rsidR="00835722" w:rsidRPr="0044215F" w:rsidRDefault="00835722" w:rsidP="00835722">
      <w:pPr>
        <w:rPr>
          <w:b/>
          <w:bCs/>
          <w:sz w:val="20"/>
        </w:rPr>
      </w:pPr>
      <w:r w:rsidRPr="0044215F">
        <w:rPr>
          <w:b/>
          <w:bCs/>
          <w:sz w:val="20"/>
        </w:rPr>
        <w:t>36601.</w:t>
      </w:r>
      <w:r w:rsidRPr="006669A2">
        <w:t xml:space="preserve"> </w:t>
      </w:r>
      <w:r w:rsidRPr="006669A2">
        <w:rPr>
          <w:b/>
          <w:bCs/>
          <w:sz w:val="20"/>
        </w:rPr>
        <w:t>Legislative findings and declarations; Legislative guidance</w:t>
      </w:r>
    </w:p>
    <w:p w14:paraId="41247730" w14:textId="77777777" w:rsidR="00835722" w:rsidRPr="0044215F" w:rsidRDefault="00835722" w:rsidP="00835722">
      <w:pPr>
        <w:rPr>
          <w:sz w:val="20"/>
        </w:rPr>
      </w:pPr>
      <w:r w:rsidRPr="0044215F">
        <w:rPr>
          <w:sz w:val="20"/>
        </w:rPr>
        <w:t>  </w:t>
      </w:r>
    </w:p>
    <w:p w14:paraId="2EFD3AE4" w14:textId="77777777" w:rsidR="00835722" w:rsidRPr="0044215F" w:rsidRDefault="00835722" w:rsidP="00835722">
      <w:pPr>
        <w:rPr>
          <w:sz w:val="20"/>
        </w:rPr>
      </w:pPr>
      <w:r w:rsidRPr="0044215F">
        <w:rPr>
          <w:sz w:val="20"/>
        </w:rPr>
        <w:t xml:space="preserve">The Legislature finds and declares </w:t>
      </w:r>
      <w:proofErr w:type="gramStart"/>
      <w:r w:rsidRPr="0044215F">
        <w:rPr>
          <w:sz w:val="20"/>
        </w:rPr>
        <w:t>all of</w:t>
      </w:r>
      <w:proofErr w:type="gramEnd"/>
      <w:r w:rsidRPr="0044215F">
        <w:rPr>
          <w:sz w:val="20"/>
        </w:rPr>
        <w:t xml:space="preserve"> the following:</w:t>
      </w:r>
    </w:p>
    <w:p w14:paraId="43C8F71F" w14:textId="77777777" w:rsidR="00835722" w:rsidRPr="0044215F" w:rsidRDefault="00835722" w:rsidP="00835722">
      <w:pPr>
        <w:ind w:left="720"/>
        <w:rPr>
          <w:sz w:val="20"/>
        </w:rPr>
      </w:pPr>
      <w:r w:rsidRPr="0044215F">
        <w:rPr>
          <w:sz w:val="20"/>
        </w:rPr>
        <w:t>(a) Businesses located and operating within business districts in some of this state’s communities are economically disadvantaged, are underutilized, and are unable to attract customers due to inadequate facilities, services, and activities in the business districts.</w:t>
      </w:r>
    </w:p>
    <w:p w14:paraId="0FBD463E" w14:textId="77777777" w:rsidR="00835722" w:rsidRPr="0044215F" w:rsidRDefault="00835722" w:rsidP="00835722">
      <w:pPr>
        <w:ind w:left="720"/>
        <w:rPr>
          <w:sz w:val="20"/>
        </w:rPr>
      </w:pPr>
      <w:r w:rsidRPr="0044215F">
        <w:rPr>
          <w:sz w:val="20"/>
        </w:rPr>
        <w:t xml:space="preserve">(b) It is in the public interest to promote the economic revitalization and physical maintenance of business districts </w:t>
      </w:r>
      <w:proofErr w:type="gramStart"/>
      <w:r w:rsidRPr="0044215F">
        <w:rPr>
          <w:sz w:val="20"/>
        </w:rPr>
        <w:t>in order to</w:t>
      </w:r>
      <w:proofErr w:type="gramEnd"/>
      <w:r w:rsidRPr="0044215F">
        <w:rPr>
          <w:sz w:val="20"/>
        </w:rPr>
        <w:t xml:space="preserve"> create jobs, attract new businesses, and prevent the erosion of the business districts.</w:t>
      </w:r>
    </w:p>
    <w:p w14:paraId="6B3C742A" w14:textId="77777777" w:rsidR="00835722" w:rsidRPr="0044215F" w:rsidRDefault="00835722" w:rsidP="00835722">
      <w:pPr>
        <w:ind w:left="720"/>
        <w:rPr>
          <w:sz w:val="20"/>
        </w:rPr>
      </w:pPr>
      <w:r w:rsidRPr="0044215F">
        <w:rPr>
          <w:sz w:val="20"/>
        </w:rPr>
        <w:t xml:space="preserve">(c) It is of </w:t>
      </w:r>
      <w:proofErr w:type="gramStart"/>
      <w:r w:rsidRPr="0044215F">
        <w:rPr>
          <w:sz w:val="20"/>
        </w:rPr>
        <w:t>particular local</w:t>
      </w:r>
      <w:proofErr w:type="gramEnd"/>
      <w:r w:rsidRPr="0044215F">
        <w:rPr>
          <w:sz w:val="20"/>
        </w:rPr>
        <w:t xml:space="preserve"> benefit to allow business districts to fund business related improvements, maintenance, and activities through the levy of assessments upon the businesses or real property that receive benefits from those improvements.</w:t>
      </w:r>
    </w:p>
    <w:p w14:paraId="09415F94" w14:textId="77777777" w:rsidR="00835722" w:rsidRPr="0044215F" w:rsidRDefault="00835722" w:rsidP="00835722">
      <w:pPr>
        <w:ind w:left="720"/>
        <w:rPr>
          <w:sz w:val="20"/>
        </w:rPr>
      </w:pPr>
      <w:r w:rsidRPr="0044215F">
        <w:rPr>
          <w:sz w:val="20"/>
        </w:rPr>
        <w:t xml:space="preserve">(d) Assessments levied for the purpose of conferring special benefit upon </w:t>
      </w:r>
      <w:proofErr w:type="gramStart"/>
      <w:r w:rsidRPr="0044215F">
        <w:rPr>
          <w:sz w:val="20"/>
        </w:rPr>
        <w:t>the real</w:t>
      </w:r>
      <w:proofErr w:type="gramEnd"/>
      <w:r w:rsidRPr="0044215F">
        <w:rPr>
          <w:sz w:val="20"/>
        </w:rPr>
        <w:t xml:space="preserve"> property or a specific benefit upon the businesses in a business district are not taxes for the general benefit of a city, even if property, businesses, or persons not assessed receive incidental or collateral effects that benefit them.</w:t>
      </w:r>
    </w:p>
    <w:p w14:paraId="2BFC6F08" w14:textId="77777777" w:rsidR="00835722" w:rsidRPr="0044215F" w:rsidRDefault="00835722" w:rsidP="00835722">
      <w:pPr>
        <w:ind w:left="720"/>
        <w:rPr>
          <w:sz w:val="20"/>
        </w:rPr>
      </w:pPr>
      <w:r w:rsidRPr="0044215F">
        <w:rPr>
          <w:sz w:val="20"/>
        </w:rPr>
        <w:t>(e) Property and business improvement districts formed throughout this state have conferred special benefits upon properties and businesses within their districts and have made those properties and businesses more useful by providing the following benefits:</w:t>
      </w:r>
    </w:p>
    <w:p w14:paraId="0E3C5D93" w14:textId="77777777" w:rsidR="00835722" w:rsidRPr="0044215F" w:rsidRDefault="00835722" w:rsidP="00835722">
      <w:pPr>
        <w:ind w:left="1440"/>
        <w:rPr>
          <w:sz w:val="20"/>
        </w:rPr>
      </w:pPr>
      <w:r w:rsidRPr="0044215F">
        <w:rPr>
          <w:sz w:val="20"/>
        </w:rPr>
        <w:t>(1) Crime reduction. A study by the Rand Corporation has confirmed a 12-percent reduction in the incidence of robbery and an 8-percent reduction in the total incidence of violent crimes within the 30 districts studied.</w:t>
      </w:r>
    </w:p>
    <w:p w14:paraId="3CDE97CF" w14:textId="77777777" w:rsidR="00835722" w:rsidRPr="0044215F" w:rsidRDefault="00835722" w:rsidP="00835722">
      <w:pPr>
        <w:ind w:left="1440"/>
        <w:rPr>
          <w:sz w:val="20"/>
        </w:rPr>
      </w:pPr>
      <w:r w:rsidRPr="0044215F">
        <w:rPr>
          <w:sz w:val="20"/>
        </w:rPr>
        <w:t>(2) Job creation.</w:t>
      </w:r>
    </w:p>
    <w:p w14:paraId="4272BE02" w14:textId="77777777" w:rsidR="00835722" w:rsidRPr="0044215F" w:rsidRDefault="00835722" w:rsidP="00835722">
      <w:pPr>
        <w:ind w:left="1440"/>
        <w:rPr>
          <w:sz w:val="20"/>
        </w:rPr>
      </w:pPr>
      <w:r w:rsidRPr="0044215F">
        <w:rPr>
          <w:sz w:val="20"/>
        </w:rPr>
        <w:t>(3) Business attraction.</w:t>
      </w:r>
    </w:p>
    <w:p w14:paraId="46F03C73" w14:textId="77777777" w:rsidR="00835722" w:rsidRPr="0044215F" w:rsidRDefault="00835722" w:rsidP="00835722">
      <w:pPr>
        <w:ind w:left="1440"/>
        <w:rPr>
          <w:sz w:val="20"/>
        </w:rPr>
      </w:pPr>
      <w:r w:rsidRPr="0044215F">
        <w:rPr>
          <w:sz w:val="20"/>
        </w:rPr>
        <w:t>(4) Business retention.</w:t>
      </w:r>
    </w:p>
    <w:p w14:paraId="094BECEF" w14:textId="77777777" w:rsidR="00835722" w:rsidRPr="0044215F" w:rsidRDefault="00835722" w:rsidP="00835722">
      <w:pPr>
        <w:ind w:left="1440"/>
        <w:rPr>
          <w:sz w:val="20"/>
        </w:rPr>
      </w:pPr>
      <w:r w:rsidRPr="0044215F">
        <w:rPr>
          <w:sz w:val="20"/>
        </w:rPr>
        <w:t>(5) Economic growth.</w:t>
      </w:r>
    </w:p>
    <w:p w14:paraId="40CD488B" w14:textId="77777777" w:rsidR="00835722" w:rsidRPr="0044215F" w:rsidRDefault="00835722" w:rsidP="00835722">
      <w:pPr>
        <w:ind w:left="1440"/>
        <w:rPr>
          <w:sz w:val="20"/>
        </w:rPr>
      </w:pPr>
      <w:r w:rsidRPr="0044215F">
        <w:rPr>
          <w:sz w:val="20"/>
        </w:rPr>
        <w:t>(6) New investments.</w:t>
      </w:r>
    </w:p>
    <w:p w14:paraId="1E64CD6C" w14:textId="77777777" w:rsidR="00835722" w:rsidRPr="0044215F" w:rsidRDefault="00835722" w:rsidP="00835722">
      <w:pPr>
        <w:ind w:left="720"/>
        <w:rPr>
          <w:sz w:val="20"/>
        </w:rPr>
      </w:pPr>
      <w:proofErr w:type="gramStart"/>
      <w:r w:rsidRPr="0044215F">
        <w:rPr>
          <w:sz w:val="20"/>
        </w:rPr>
        <w:t>(f) With</w:t>
      </w:r>
      <w:proofErr w:type="gramEnd"/>
      <w:r w:rsidRPr="0044215F">
        <w:rPr>
          <w:sz w:val="20"/>
        </w:rPr>
        <w:t xml:space="preserve"> the dissolution of redevelopment agencies throughout the state, property and business improvement districts have become even more important tools with which communities can combat blight, promote economic opportunities, and create a clean and safe environment.</w:t>
      </w:r>
    </w:p>
    <w:p w14:paraId="1C29624E" w14:textId="77777777" w:rsidR="00835722" w:rsidRPr="0044215F" w:rsidRDefault="00835722" w:rsidP="00835722">
      <w:pPr>
        <w:ind w:left="720"/>
        <w:rPr>
          <w:sz w:val="20"/>
        </w:rPr>
      </w:pPr>
      <w:r w:rsidRPr="0044215F">
        <w:rPr>
          <w:sz w:val="20"/>
        </w:rPr>
        <w:t xml:space="preserve">(g) Since the enactment of this act, the people of California have adopted Proposition 218, which added Article XIII D to the Constitution </w:t>
      </w:r>
      <w:proofErr w:type="gramStart"/>
      <w:r w:rsidRPr="0044215F">
        <w:rPr>
          <w:sz w:val="20"/>
        </w:rPr>
        <w:t>in order to</w:t>
      </w:r>
      <w:proofErr w:type="gramEnd"/>
      <w:r w:rsidRPr="0044215F">
        <w:rPr>
          <w:sz w:val="20"/>
        </w:rPr>
        <w:t xml:space="preserve"> place certain requirements and restrictions on the formation of, and activities, expenditures, and assessments by property-based districts. Article XIII D of the Constitution provides that property-based districts may only levy assessments for special benefits.</w:t>
      </w:r>
    </w:p>
    <w:p w14:paraId="7AAD1B68" w14:textId="77777777" w:rsidR="00835722" w:rsidRPr="0044215F" w:rsidRDefault="00835722" w:rsidP="00835722">
      <w:pPr>
        <w:ind w:left="720"/>
        <w:rPr>
          <w:sz w:val="20"/>
        </w:rPr>
      </w:pPr>
      <w:r w:rsidRPr="0044215F">
        <w:rPr>
          <w:sz w:val="20"/>
        </w:rPr>
        <w:t xml:space="preserve">(h) The act amending this section is intended to provide the Legislature’s guidance </w:t>
      </w:r>
      <w:proofErr w:type="gramStart"/>
      <w:r w:rsidRPr="0044215F">
        <w:rPr>
          <w:sz w:val="20"/>
        </w:rPr>
        <w:t>with regard to</w:t>
      </w:r>
      <w:proofErr w:type="gramEnd"/>
      <w:r w:rsidRPr="0044215F">
        <w:rPr>
          <w:sz w:val="20"/>
        </w:rPr>
        <w:t xml:space="preserve"> this act, its interaction with the provisions of Article XIII D of the Constitution, and the determination of special benefits in property-based districts.</w:t>
      </w:r>
    </w:p>
    <w:p w14:paraId="5E015326" w14:textId="77777777" w:rsidR="00835722" w:rsidRPr="0044215F" w:rsidRDefault="00835722" w:rsidP="00835722">
      <w:pPr>
        <w:ind w:left="1440"/>
        <w:rPr>
          <w:sz w:val="20"/>
        </w:rPr>
      </w:pPr>
      <w:r w:rsidRPr="0044215F">
        <w:rPr>
          <w:sz w:val="20"/>
        </w:rPr>
        <w:t xml:space="preserve">(1) The lack of legislative guidance has resulted in uncertainty and inconsistent application of this act, which discourages the use of assessments to fund needed improvements, maintenance, and activities in property-based districts, contributing to </w:t>
      </w:r>
      <w:proofErr w:type="gramStart"/>
      <w:r w:rsidRPr="0044215F">
        <w:rPr>
          <w:sz w:val="20"/>
        </w:rPr>
        <w:t>blight</w:t>
      </w:r>
      <w:proofErr w:type="gramEnd"/>
      <w:r w:rsidRPr="0044215F">
        <w:rPr>
          <w:sz w:val="20"/>
        </w:rPr>
        <w:t xml:space="preserve"> and other underutilization of property.</w:t>
      </w:r>
    </w:p>
    <w:p w14:paraId="73DFC812" w14:textId="77777777" w:rsidR="00835722" w:rsidRPr="0044215F" w:rsidRDefault="00835722" w:rsidP="00835722">
      <w:pPr>
        <w:ind w:left="1440"/>
        <w:rPr>
          <w:sz w:val="20"/>
        </w:rPr>
      </w:pPr>
      <w:r w:rsidRPr="0044215F">
        <w:rPr>
          <w:sz w:val="20"/>
        </w:rPr>
        <w:t xml:space="preserve">(2) Activities undertaken for the purpose of conferring special benefits upon property to be assessed inherently produce incidental or collateral effects that benefit property or persons not assessed. Therefore, for special benefits to exist as a separate and distinct category from general benefits, the incidental or collateral effects of those special benefits are inherently part of those </w:t>
      </w:r>
      <w:r w:rsidRPr="0044215F">
        <w:rPr>
          <w:sz w:val="20"/>
        </w:rPr>
        <w:lastRenderedPageBreak/>
        <w:t>special benefits. The mere fact that special benefits produce incidental or collateral effects that benefit property or persons not assessed does not convert any portion of those special benefits or their incidental or collateral effects into general benefits.</w:t>
      </w:r>
    </w:p>
    <w:p w14:paraId="6B0B50A0" w14:textId="77777777" w:rsidR="00835722" w:rsidRPr="0044215F" w:rsidRDefault="00835722" w:rsidP="00835722">
      <w:pPr>
        <w:ind w:left="1440"/>
        <w:rPr>
          <w:sz w:val="20"/>
        </w:rPr>
      </w:pPr>
      <w:r w:rsidRPr="0044215F">
        <w:rPr>
          <w:sz w:val="20"/>
        </w:rPr>
        <w:t xml:space="preserve">(3) It is of the utmost importance that property-based districts created under this act have clarity regarding restrictions on assessments they may levy and the proper determination of special benefits. Legislative clarity </w:t>
      </w:r>
      <w:proofErr w:type="gramStart"/>
      <w:r w:rsidRPr="0044215F">
        <w:rPr>
          <w:sz w:val="20"/>
        </w:rPr>
        <w:t>with regard to</w:t>
      </w:r>
      <w:proofErr w:type="gramEnd"/>
      <w:r w:rsidRPr="0044215F">
        <w:rPr>
          <w:sz w:val="20"/>
        </w:rPr>
        <w:t xml:space="preserve"> this act will provide districts with clear instructions and courts with legislative intent regarding restrictions on property-based assessments, and the </w:t>
      </w:r>
      <w:proofErr w:type="gramStart"/>
      <w:r w:rsidRPr="0044215F">
        <w:rPr>
          <w:sz w:val="20"/>
        </w:rPr>
        <w:t>manner in which</w:t>
      </w:r>
      <w:proofErr w:type="gramEnd"/>
      <w:r w:rsidRPr="0044215F">
        <w:rPr>
          <w:sz w:val="20"/>
        </w:rPr>
        <w:t xml:space="preserve"> special benefits should be determined.</w:t>
      </w:r>
    </w:p>
    <w:p w14:paraId="2C20EE28" w14:textId="77777777" w:rsidR="00835722" w:rsidRPr="0044215F" w:rsidRDefault="00835722" w:rsidP="00835722">
      <w:pPr>
        <w:rPr>
          <w:sz w:val="20"/>
        </w:rPr>
      </w:pPr>
    </w:p>
    <w:p w14:paraId="065D3AE5" w14:textId="77777777" w:rsidR="00835722" w:rsidRPr="0044215F" w:rsidRDefault="00835722" w:rsidP="00835722">
      <w:pPr>
        <w:rPr>
          <w:b/>
          <w:bCs/>
          <w:sz w:val="20"/>
        </w:rPr>
      </w:pPr>
      <w:r w:rsidRPr="0044215F">
        <w:rPr>
          <w:b/>
          <w:bCs/>
          <w:sz w:val="20"/>
        </w:rPr>
        <w:t>36602.</w:t>
      </w:r>
      <w:r w:rsidRPr="006669A2">
        <w:t xml:space="preserve"> </w:t>
      </w:r>
      <w:r w:rsidRPr="006669A2">
        <w:rPr>
          <w:b/>
          <w:bCs/>
          <w:sz w:val="20"/>
        </w:rPr>
        <w:t>Purpose of part</w:t>
      </w:r>
    </w:p>
    <w:p w14:paraId="41A905CF" w14:textId="77777777" w:rsidR="00835722" w:rsidRPr="0044215F" w:rsidRDefault="00835722" w:rsidP="00835722">
      <w:pPr>
        <w:rPr>
          <w:sz w:val="20"/>
        </w:rPr>
      </w:pPr>
      <w:r w:rsidRPr="0044215F">
        <w:rPr>
          <w:sz w:val="20"/>
        </w:rPr>
        <w:t>  </w:t>
      </w:r>
    </w:p>
    <w:p w14:paraId="0C50ACE5" w14:textId="77777777" w:rsidR="00835722" w:rsidRPr="0044215F" w:rsidRDefault="00835722" w:rsidP="00835722">
      <w:pPr>
        <w:rPr>
          <w:sz w:val="20"/>
        </w:rPr>
      </w:pPr>
      <w:r w:rsidRPr="0044215F">
        <w:rPr>
          <w:sz w:val="20"/>
        </w:rPr>
        <w:t xml:space="preserve">The purpose of this part is to supplement previously enacted provisions of law that authorize cities to levy assessments within property and business improvement districts, to ensure that those assessments conform to all constitutional requirements and are determined and assessed in accordance with the guidance set forth in this act. This part does not affect or limit any other provisions of </w:t>
      </w:r>
      <w:proofErr w:type="gramStart"/>
      <w:r w:rsidRPr="0044215F">
        <w:rPr>
          <w:sz w:val="20"/>
        </w:rPr>
        <w:t>law</w:t>
      </w:r>
      <w:proofErr w:type="gramEnd"/>
      <w:r w:rsidRPr="0044215F">
        <w:rPr>
          <w:sz w:val="20"/>
        </w:rPr>
        <w:t xml:space="preserve"> authorizing or providing for the furnishing of improvements or activities or the raising of revenue for these purposes.</w:t>
      </w:r>
    </w:p>
    <w:p w14:paraId="0E0586BD" w14:textId="77777777" w:rsidR="00835722" w:rsidRPr="0044215F" w:rsidRDefault="00835722" w:rsidP="00835722">
      <w:pPr>
        <w:rPr>
          <w:sz w:val="20"/>
        </w:rPr>
      </w:pPr>
    </w:p>
    <w:p w14:paraId="050EC752" w14:textId="77777777" w:rsidR="00835722" w:rsidRPr="0044215F" w:rsidRDefault="00835722" w:rsidP="00835722">
      <w:pPr>
        <w:rPr>
          <w:b/>
          <w:bCs/>
          <w:sz w:val="20"/>
        </w:rPr>
      </w:pPr>
      <w:r w:rsidRPr="0044215F">
        <w:rPr>
          <w:b/>
          <w:bCs/>
          <w:sz w:val="20"/>
        </w:rPr>
        <w:t>36603.</w:t>
      </w:r>
      <w:r w:rsidRPr="006669A2">
        <w:t xml:space="preserve"> </w:t>
      </w:r>
      <w:r w:rsidRPr="006669A2">
        <w:rPr>
          <w:b/>
          <w:bCs/>
          <w:sz w:val="20"/>
        </w:rPr>
        <w:t>Preemption of authority or charter city to adopt ordinances levying assessments</w:t>
      </w:r>
    </w:p>
    <w:p w14:paraId="23015348" w14:textId="77777777" w:rsidR="00835722" w:rsidRPr="0044215F" w:rsidRDefault="00835722" w:rsidP="00835722">
      <w:pPr>
        <w:rPr>
          <w:sz w:val="20"/>
        </w:rPr>
      </w:pPr>
      <w:r w:rsidRPr="0044215F">
        <w:rPr>
          <w:sz w:val="20"/>
        </w:rPr>
        <w:t>  </w:t>
      </w:r>
    </w:p>
    <w:p w14:paraId="04E4B75E" w14:textId="77777777" w:rsidR="00835722" w:rsidRPr="0044215F" w:rsidRDefault="00835722" w:rsidP="00835722">
      <w:pPr>
        <w:rPr>
          <w:sz w:val="20"/>
        </w:rPr>
      </w:pPr>
      <w:r w:rsidRPr="0044215F">
        <w:rPr>
          <w:sz w:val="20"/>
        </w:rPr>
        <w:t>Nothing in this part is intended to preempt the authority of a charter city to adopt ordinances providing for a different method of levying assessments for similar or additional purposes from those set forth in this part. A property and business improvement district created pursuant to this part is expressly exempt from the provisions of the Special Assessment Investigation, Limitation and Majority Protest Act of 1931 (Division 4 (commencing with Section 2800)).</w:t>
      </w:r>
    </w:p>
    <w:p w14:paraId="555B4C31" w14:textId="77777777" w:rsidR="00835722" w:rsidRPr="0044215F" w:rsidRDefault="00835722" w:rsidP="00835722">
      <w:pPr>
        <w:rPr>
          <w:sz w:val="20"/>
        </w:rPr>
      </w:pPr>
    </w:p>
    <w:p w14:paraId="2A86D2BD" w14:textId="77777777" w:rsidR="00835722" w:rsidRPr="0044215F" w:rsidRDefault="00835722" w:rsidP="00835722">
      <w:pPr>
        <w:rPr>
          <w:sz w:val="20"/>
        </w:rPr>
      </w:pPr>
      <w:r w:rsidRPr="0044215F">
        <w:rPr>
          <w:b/>
          <w:bCs/>
          <w:sz w:val="20"/>
        </w:rPr>
        <w:t>36603.5.</w:t>
      </w:r>
      <w:r w:rsidRPr="006669A2">
        <w:t xml:space="preserve"> </w:t>
      </w:r>
      <w:r>
        <w:rPr>
          <w:b/>
          <w:bCs/>
          <w:sz w:val="20"/>
        </w:rPr>
        <w:t>Pa</w:t>
      </w:r>
      <w:r w:rsidRPr="006669A2">
        <w:rPr>
          <w:b/>
          <w:bCs/>
          <w:sz w:val="20"/>
        </w:rPr>
        <w:t>rt prevails over conflicting provisions</w:t>
      </w:r>
    </w:p>
    <w:p w14:paraId="114F5575" w14:textId="77777777" w:rsidR="00835722" w:rsidRPr="0044215F" w:rsidRDefault="00835722" w:rsidP="00835722">
      <w:pPr>
        <w:rPr>
          <w:sz w:val="20"/>
        </w:rPr>
      </w:pPr>
      <w:r w:rsidRPr="0044215F">
        <w:rPr>
          <w:sz w:val="20"/>
        </w:rPr>
        <w:t>  </w:t>
      </w:r>
    </w:p>
    <w:p w14:paraId="2B8E3735" w14:textId="77777777" w:rsidR="00835722" w:rsidRPr="0044215F" w:rsidRDefault="00835722" w:rsidP="00835722">
      <w:pPr>
        <w:rPr>
          <w:sz w:val="20"/>
        </w:rPr>
      </w:pPr>
      <w:r w:rsidRPr="0044215F">
        <w:rPr>
          <w:sz w:val="20"/>
        </w:rPr>
        <w:t>Any provision of this part that conflicts with any other provision of law shall prevail over the other provision of law, as to districts created under this part.</w:t>
      </w:r>
    </w:p>
    <w:p w14:paraId="09E8AD98" w14:textId="77777777" w:rsidR="00835722" w:rsidRPr="0044215F" w:rsidRDefault="00835722" w:rsidP="00835722">
      <w:pPr>
        <w:rPr>
          <w:sz w:val="20"/>
        </w:rPr>
      </w:pPr>
    </w:p>
    <w:p w14:paraId="3E5862AE" w14:textId="77777777" w:rsidR="00835722" w:rsidRPr="0044215F" w:rsidRDefault="00835722" w:rsidP="00835722">
      <w:pPr>
        <w:rPr>
          <w:b/>
          <w:bCs/>
          <w:sz w:val="20"/>
        </w:rPr>
      </w:pPr>
      <w:r w:rsidRPr="0044215F">
        <w:rPr>
          <w:b/>
          <w:bCs/>
          <w:sz w:val="20"/>
        </w:rPr>
        <w:t>36604.</w:t>
      </w:r>
      <w:r w:rsidRPr="006669A2">
        <w:t xml:space="preserve"> </w:t>
      </w:r>
      <w:r w:rsidRPr="006669A2">
        <w:rPr>
          <w:b/>
          <w:bCs/>
          <w:sz w:val="20"/>
        </w:rPr>
        <w:t>Severability</w:t>
      </w:r>
    </w:p>
    <w:p w14:paraId="5FCE8B78" w14:textId="77777777" w:rsidR="00835722" w:rsidRPr="0044215F" w:rsidRDefault="00835722" w:rsidP="00835722">
      <w:pPr>
        <w:rPr>
          <w:sz w:val="20"/>
        </w:rPr>
      </w:pPr>
      <w:r w:rsidRPr="0044215F">
        <w:rPr>
          <w:sz w:val="20"/>
        </w:rPr>
        <w:t>  </w:t>
      </w:r>
    </w:p>
    <w:p w14:paraId="11C967C4" w14:textId="77777777" w:rsidR="00835722" w:rsidRPr="0044215F" w:rsidRDefault="00835722" w:rsidP="00835722">
      <w:pPr>
        <w:rPr>
          <w:sz w:val="20"/>
        </w:rPr>
      </w:pPr>
      <w:r w:rsidRPr="0044215F">
        <w:rPr>
          <w:sz w:val="20"/>
        </w:rPr>
        <w:t>This part is intended to be construed liberally and, if any provision is held invalid, the remaining provisions shall remain in full force and effect. Assessments levied under this part are not special taxes.</w:t>
      </w:r>
    </w:p>
    <w:p w14:paraId="769E96A1" w14:textId="77777777" w:rsidR="00835722" w:rsidRPr="0044215F" w:rsidRDefault="00835722" w:rsidP="00835722">
      <w:pPr>
        <w:rPr>
          <w:sz w:val="20"/>
        </w:rPr>
      </w:pPr>
    </w:p>
    <w:p w14:paraId="3D0582D1" w14:textId="77777777" w:rsidR="00835722" w:rsidRDefault="00835722" w:rsidP="00835722">
      <w:pPr>
        <w:jc w:val="center"/>
        <w:rPr>
          <w:b/>
          <w:bCs/>
          <w:sz w:val="20"/>
        </w:rPr>
      </w:pPr>
      <w:r>
        <w:rPr>
          <w:b/>
          <w:bCs/>
          <w:sz w:val="20"/>
        </w:rPr>
        <w:t>A</w:t>
      </w:r>
      <w:r w:rsidRPr="0044215F">
        <w:rPr>
          <w:b/>
          <w:bCs/>
          <w:sz w:val="20"/>
        </w:rPr>
        <w:t>RTICLE 2. Definitions</w:t>
      </w:r>
    </w:p>
    <w:p w14:paraId="17786E29" w14:textId="77777777" w:rsidR="00835722" w:rsidRPr="0044215F" w:rsidRDefault="00835722" w:rsidP="00835722">
      <w:pPr>
        <w:rPr>
          <w:sz w:val="20"/>
        </w:rPr>
      </w:pPr>
    </w:p>
    <w:p w14:paraId="0226D365" w14:textId="77777777" w:rsidR="00835722" w:rsidRPr="0044215F" w:rsidRDefault="00835722" w:rsidP="00835722">
      <w:pPr>
        <w:rPr>
          <w:b/>
          <w:bCs/>
          <w:sz w:val="20"/>
        </w:rPr>
      </w:pPr>
      <w:r w:rsidRPr="0044215F">
        <w:rPr>
          <w:b/>
          <w:bCs/>
          <w:sz w:val="20"/>
        </w:rPr>
        <w:t>36606.</w:t>
      </w:r>
      <w:r w:rsidRPr="006669A2">
        <w:t xml:space="preserve"> </w:t>
      </w:r>
      <w:r w:rsidRPr="006669A2">
        <w:rPr>
          <w:b/>
          <w:bCs/>
          <w:sz w:val="20"/>
        </w:rPr>
        <w:t>“Activities”</w:t>
      </w:r>
    </w:p>
    <w:p w14:paraId="26887B85" w14:textId="77777777" w:rsidR="00835722" w:rsidRPr="0044215F" w:rsidRDefault="00835722" w:rsidP="00835722">
      <w:pPr>
        <w:rPr>
          <w:sz w:val="20"/>
        </w:rPr>
      </w:pPr>
      <w:r w:rsidRPr="0044215F">
        <w:rPr>
          <w:sz w:val="20"/>
        </w:rPr>
        <w:t>  </w:t>
      </w:r>
    </w:p>
    <w:p w14:paraId="5CF76F24" w14:textId="77777777" w:rsidR="00835722" w:rsidRPr="0044215F" w:rsidRDefault="00835722" w:rsidP="00835722">
      <w:pPr>
        <w:rPr>
          <w:sz w:val="20"/>
        </w:rPr>
      </w:pPr>
      <w:r w:rsidRPr="0044215F">
        <w:rPr>
          <w:sz w:val="20"/>
        </w:rPr>
        <w:t xml:space="preserve">“Activities” means, but is not limited to, </w:t>
      </w:r>
      <w:proofErr w:type="gramStart"/>
      <w:r w:rsidRPr="0044215F">
        <w:rPr>
          <w:sz w:val="20"/>
        </w:rPr>
        <w:t>all of</w:t>
      </w:r>
      <w:proofErr w:type="gramEnd"/>
      <w:r w:rsidRPr="0044215F">
        <w:rPr>
          <w:sz w:val="20"/>
        </w:rPr>
        <w:t xml:space="preserve"> the following that benefit businesses or real property in the district:</w:t>
      </w:r>
    </w:p>
    <w:p w14:paraId="1B6F900C" w14:textId="77777777" w:rsidR="00835722" w:rsidRPr="0044215F" w:rsidRDefault="00835722" w:rsidP="00835722">
      <w:pPr>
        <w:ind w:left="720"/>
        <w:rPr>
          <w:sz w:val="20"/>
        </w:rPr>
      </w:pPr>
      <w:r w:rsidRPr="0044215F">
        <w:rPr>
          <w:sz w:val="20"/>
        </w:rPr>
        <w:t>(a) Promotion of public events.</w:t>
      </w:r>
    </w:p>
    <w:p w14:paraId="21F5D947" w14:textId="77777777" w:rsidR="00835722" w:rsidRPr="0044215F" w:rsidRDefault="00835722" w:rsidP="00835722">
      <w:pPr>
        <w:ind w:left="720"/>
        <w:rPr>
          <w:sz w:val="20"/>
        </w:rPr>
      </w:pPr>
      <w:r w:rsidRPr="0044215F">
        <w:rPr>
          <w:sz w:val="20"/>
        </w:rPr>
        <w:t>(b) Furnishing of music in any public place.</w:t>
      </w:r>
    </w:p>
    <w:p w14:paraId="6F9D461E" w14:textId="77777777" w:rsidR="00835722" w:rsidRPr="0044215F" w:rsidRDefault="00835722" w:rsidP="00835722">
      <w:pPr>
        <w:ind w:left="720"/>
        <w:rPr>
          <w:sz w:val="20"/>
        </w:rPr>
      </w:pPr>
      <w:r w:rsidRPr="0044215F">
        <w:rPr>
          <w:sz w:val="20"/>
        </w:rPr>
        <w:t>(c) Promotion of tourism within the district.</w:t>
      </w:r>
    </w:p>
    <w:p w14:paraId="7F97D81E" w14:textId="77777777" w:rsidR="00835722" w:rsidRPr="0044215F" w:rsidRDefault="00835722" w:rsidP="00835722">
      <w:pPr>
        <w:ind w:left="720"/>
        <w:rPr>
          <w:sz w:val="20"/>
        </w:rPr>
      </w:pPr>
      <w:r w:rsidRPr="0044215F">
        <w:rPr>
          <w:sz w:val="20"/>
        </w:rPr>
        <w:t>(d) Marketing and economic development, including retail retention and recruitment.</w:t>
      </w:r>
    </w:p>
    <w:p w14:paraId="7F4AF466" w14:textId="77777777" w:rsidR="00835722" w:rsidRPr="0044215F" w:rsidRDefault="00835722" w:rsidP="00835722">
      <w:pPr>
        <w:ind w:left="720"/>
        <w:rPr>
          <w:sz w:val="20"/>
        </w:rPr>
      </w:pPr>
      <w:r w:rsidRPr="0044215F">
        <w:rPr>
          <w:sz w:val="20"/>
        </w:rPr>
        <w:t>(e) Providing security, sanitation, graffiti removal, street and sidewalk cleaning, and other municipal services supplemental to those normally provided by the municipality.</w:t>
      </w:r>
    </w:p>
    <w:p w14:paraId="798EF6D8" w14:textId="77777777" w:rsidR="00835722" w:rsidRPr="0044215F" w:rsidRDefault="00835722" w:rsidP="00835722">
      <w:pPr>
        <w:ind w:left="720"/>
        <w:rPr>
          <w:sz w:val="20"/>
        </w:rPr>
      </w:pPr>
      <w:r w:rsidRPr="0044215F">
        <w:rPr>
          <w:sz w:val="20"/>
        </w:rPr>
        <w:t>(f) Other services provided for the purpose of conferring special benefit upon assessed real property or specific benefits upon assessed businesses located in the district.</w:t>
      </w:r>
    </w:p>
    <w:p w14:paraId="7CA0BE2B" w14:textId="77777777" w:rsidR="00835722" w:rsidRPr="0044215F" w:rsidRDefault="00835722" w:rsidP="00835722">
      <w:pPr>
        <w:rPr>
          <w:sz w:val="20"/>
        </w:rPr>
      </w:pPr>
    </w:p>
    <w:p w14:paraId="3DAC61A5" w14:textId="77777777" w:rsidR="00835722" w:rsidRPr="0044215F" w:rsidRDefault="00835722" w:rsidP="00835722">
      <w:pPr>
        <w:rPr>
          <w:b/>
          <w:bCs/>
          <w:sz w:val="20"/>
        </w:rPr>
      </w:pPr>
      <w:r w:rsidRPr="0044215F">
        <w:rPr>
          <w:b/>
          <w:bCs/>
          <w:sz w:val="20"/>
        </w:rPr>
        <w:t>36606.5.</w:t>
      </w:r>
      <w:r w:rsidRPr="006669A2">
        <w:t xml:space="preserve"> </w:t>
      </w:r>
      <w:r w:rsidRPr="006669A2">
        <w:rPr>
          <w:b/>
          <w:bCs/>
          <w:sz w:val="20"/>
        </w:rPr>
        <w:t>“Assessment”</w:t>
      </w:r>
    </w:p>
    <w:p w14:paraId="192AD1AF" w14:textId="77777777" w:rsidR="00835722" w:rsidRPr="0044215F" w:rsidRDefault="00835722" w:rsidP="00835722">
      <w:pPr>
        <w:rPr>
          <w:sz w:val="20"/>
        </w:rPr>
      </w:pPr>
      <w:r w:rsidRPr="0044215F">
        <w:rPr>
          <w:sz w:val="20"/>
        </w:rPr>
        <w:t>  </w:t>
      </w:r>
    </w:p>
    <w:p w14:paraId="1ABAD8C7" w14:textId="77777777" w:rsidR="00835722" w:rsidRPr="0044215F" w:rsidRDefault="00835722" w:rsidP="00835722">
      <w:pPr>
        <w:rPr>
          <w:sz w:val="20"/>
        </w:rPr>
      </w:pPr>
      <w:r w:rsidRPr="0044215F">
        <w:rPr>
          <w:sz w:val="20"/>
        </w:rPr>
        <w:t>“Assessment” means a levy for the purpose of acquiring, constructing, installing, or maintaining improvements and providing activities that will provide certain benefits to properties or businesses located within a property and business improvement district.</w:t>
      </w:r>
    </w:p>
    <w:p w14:paraId="0D1B1899" w14:textId="77777777" w:rsidR="00835722" w:rsidRPr="0044215F" w:rsidRDefault="00835722" w:rsidP="00835722">
      <w:pPr>
        <w:rPr>
          <w:sz w:val="20"/>
        </w:rPr>
      </w:pPr>
    </w:p>
    <w:p w14:paraId="638B51F0" w14:textId="77777777" w:rsidR="00835722" w:rsidRPr="0044215F" w:rsidRDefault="00835722" w:rsidP="00835722">
      <w:pPr>
        <w:rPr>
          <w:b/>
          <w:bCs/>
          <w:sz w:val="20"/>
        </w:rPr>
      </w:pPr>
      <w:r w:rsidRPr="0044215F">
        <w:rPr>
          <w:b/>
          <w:bCs/>
          <w:sz w:val="20"/>
        </w:rPr>
        <w:t>36607.</w:t>
      </w:r>
      <w:r w:rsidRPr="006669A2">
        <w:t xml:space="preserve"> </w:t>
      </w:r>
      <w:r w:rsidRPr="006669A2">
        <w:rPr>
          <w:b/>
          <w:bCs/>
          <w:sz w:val="20"/>
        </w:rPr>
        <w:t>“Business”</w:t>
      </w:r>
    </w:p>
    <w:p w14:paraId="72D35267" w14:textId="77777777" w:rsidR="00835722" w:rsidRPr="0044215F" w:rsidRDefault="00835722" w:rsidP="00835722">
      <w:pPr>
        <w:rPr>
          <w:sz w:val="20"/>
        </w:rPr>
      </w:pPr>
      <w:r w:rsidRPr="0044215F">
        <w:rPr>
          <w:sz w:val="20"/>
        </w:rPr>
        <w:t>  </w:t>
      </w:r>
    </w:p>
    <w:p w14:paraId="300D410A" w14:textId="77777777" w:rsidR="00835722" w:rsidRPr="0044215F" w:rsidRDefault="00835722" w:rsidP="00835722">
      <w:pPr>
        <w:rPr>
          <w:sz w:val="20"/>
        </w:rPr>
      </w:pPr>
      <w:r w:rsidRPr="0044215F">
        <w:rPr>
          <w:sz w:val="20"/>
        </w:rPr>
        <w:t>“Business” means all types of businesses and includes financial institutions and professions.</w:t>
      </w:r>
    </w:p>
    <w:p w14:paraId="0784EDC9" w14:textId="77777777" w:rsidR="00835722" w:rsidRPr="0044215F" w:rsidRDefault="00835722" w:rsidP="00835722">
      <w:pPr>
        <w:rPr>
          <w:sz w:val="20"/>
        </w:rPr>
      </w:pPr>
    </w:p>
    <w:p w14:paraId="11A2E0A2" w14:textId="77777777" w:rsidR="00835722" w:rsidRPr="0044215F" w:rsidRDefault="00835722" w:rsidP="00835722">
      <w:pPr>
        <w:rPr>
          <w:b/>
          <w:bCs/>
          <w:sz w:val="20"/>
        </w:rPr>
      </w:pPr>
      <w:r w:rsidRPr="0044215F">
        <w:rPr>
          <w:b/>
          <w:bCs/>
          <w:sz w:val="20"/>
        </w:rPr>
        <w:t>36608.</w:t>
      </w:r>
      <w:r w:rsidRPr="006669A2">
        <w:t xml:space="preserve"> </w:t>
      </w:r>
      <w:r w:rsidRPr="006669A2">
        <w:rPr>
          <w:b/>
          <w:bCs/>
          <w:sz w:val="20"/>
        </w:rPr>
        <w:t>“City”</w:t>
      </w:r>
    </w:p>
    <w:p w14:paraId="30906B90" w14:textId="77777777" w:rsidR="00835722" w:rsidRPr="0044215F" w:rsidRDefault="00835722" w:rsidP="00835722">
      <w:pPr>
        <w:rPr>
          <w:sz w:val="20"/>
        </w:rPr>
      </w:pPr>
      <w:r w:rsidRPr="0044215F">
        <w:rPr>
          <w:sz w:val="20"/>
        </w:rPr>
        <w:t>  </w:t>
      </w:r>
    </w:p>
    <w:p w14:paraId="2F7B3C72" w14:textId="77777777" w:rsidR="00835722" w:rsidRPr="0044215F" w:rsidRDefault="00835722" w:rsidP="00835722">
      <w:pPr>
        <w:rPr>
          <w:sz w:val="20"/>
        </w:rPr>
      </w:pPr>
      <w:r w:rsidRPr="0044215F">
        <w:rPr>
          <w:sz w:val="20"/>
        </w:rPr>
        <w:t>“City” means a city, county, city and county, or an agency or entity created pursuant to Article 1 (commencing with Section 6500) of Chapter 5 of Division 7 of Title 1 of the Government Code, the public member agencies of which includes only cities, counties, or a city and county, or the State of California.</w:t>
      </w:r>
    </w:p>
    <w:p w14:paraId="25CA9FAE" w14:textId="77777777" w:rsidR="00835722" w:rsidRPr="0044215F" w:rsidRDefault="00835722" w:rsidP="00835722">
      <w:pPr>
        <w:rPr>
          <w:sz w:val="20"/>
        </w:rPr>
      </w:pPr>
    </w:p>
    <w:p w14:paraId="695CADE0" w14:textId="77777777" w:rsidR="00835722" w:rsidRPr="0044215F" w:rsidRDefault="00835722" w:rsidP="00835722">
      <w:pPr>
        <w:rPr>
          <w:b/>
          <w:bCs/>
          <w:sz w:val="20"/>
        </w:rPr>
      </w:pPr>
      <w:r w:rsidRPr="0044215F">
        <w:rPr>
          <w:b/>
          <w:bCs/>
          <w:sz w:val="20"/>
        </w:rPr>
        <w:t>36609.</w:t>
      </w:r>
      <w:r w:rsidRPr="006669A2">
        <w:t xml:space="preserve"> </w:t>
      </w:r>
      <w:r w:rsidRPr="006669A2">
        <w:rPr>
          <w:b/>
          <w:bCs/>
          <w:sz w:val="20"/>
        </w:rPr>
        <w:t>“City council”</w:t>
      </w:r>
    </w:p>
    <w:p w14:paraId="23875826" w14:textId="77777777" w:rsidR="00835722" w:rsidRPr="0044215F" w:rsidRDefault="00835722" w:rsidP="00835722">
      <w:pPr>
        <w:rPr>
          <w:sz w:val="20"/>
        </w:rPr>
      </w:pPr>
      <w:r w:rsidRPr="0044215F">
        <w:rPr>
          <w:sz w:val="20"/>
        </w:rPr>
        <w:t>  </w:t>
      </w:r>
    </w:p>
    <w:p w14:paraId="1A4D6141" w14:textId="77777777" w:rsidR="00835722" w:rsidRPr="0044215F" w:rsidRDefault="00835722" w:rsidP="00835722">
      <w:pPr>
        <w:rPr>
          <w:sz w:val="20"/>
        </w:rPr>
      </w:pPr>
      <w:r w:rsidRPr="0044215F">
        <w:rPr>
          <w:sz w:val="20"/>
        </w:rPr>
        <w:t xml:space="preserve">“City council” means the city council of a city or the board of supervisors of a county, or the agency, commission, or board created pursuant to a joint powers </w:t>
      </w:r>
      <w:proofErr w:type="gramStart"/>
      <w:r w:rsidRPr="0044215F">
        <w:rPr>
          <w:sz w:val="20"/>
        </w:rPr>
        <w:t>agreement</w:t>
      </w:r>
      <w:proofErr w:type="gramEnd"/>
      <w:r w:rsidRPr="0044215F">
        <w:rPr>
          <w:sz w:val="20"/>
        </w:rPr>
        <w:t xml:space="preserve"> and which is a city within the meaning of this part.</w:t>
      </w:r>
    </w:p>
    <w:p w14:paraId="2598BDFA" w14:textId="77777777" w:rsidR="00835722" w:rsidRPr="0044215F" w:rsidRDefault="00835722" w:rsidP="00835722">
      <w:pPr>
        <w:rPr>
          <w:sz w:val="20"/>
        </w:rPr>
      </w:pPr>
    </w:p>
    <w:p w14:paraId="6FBCDE9C" w14:textId="77777777" w:rsidR="00835722" w:rsidRPr="0044215F" w:rsidRDefault="00835722" w:rsidP="00835722">
      <w:pPr>
        <w:rPr>
          <w:b/>
          <w:bCs/>
          <w:sz w:val="20"/>
        </w:rPr>
      </w:pPr>
      <w:r w:rsidRPr="0044215F">
        <w:rPr>
          <w:b/>
          <w:bCs/>
          <w:sz w:val="20"/>
        </w:rPr>
        <w:t>36609.4.</w:t>
      </w:r>
      <w:r w:rsidRPr="006669A2">
        <w:t xml:space="preserve"> </w:t>
      </w:r>
      <w:r w:rsidRPr="006669A2">
        <w:rPr>
          <w:b/>
          <w:bCs/>
          <w:sz w:val="20"/>
        </w:rPr>
        <w:t>“Clerk”</w:t>
      </w:r>
    </w:p>
    <w:p w14:paraId="3BB4E8C1" w14:textId="77777777" w:rsidR="00835722" w:rsidRPr="0044215F" w:rsidRDefault="00835722" w:rsidP="00835722">
      <w:pPr>
        <w:rPr>
          <w:sz w:val="20"/>
        </w:rPr>
      </w:pPr>
      <w:r w:rsidRPr="0044215F">
        <w:rPr>
          <w:sz w:val="20"/>
        </w:rPr>
        <w:t>  </w:t>
      </w:r>
    </w:p>
    <w:p w14:paraId="2652051D" w14:textId="77777777" w:rsidR="00835722" w:rsidRPr="0044215F" w:rsidRDefault="00835722" w:rsidP="00835722">
      <w:pPr>
        <w:rPr>
          <w:sz w:val="20"/>
        </w:rPr>
      </w:pPr>
      <w:r w:rsidRPr="0044215F">
        <w:rPr>
          <w:sz w:val="20"/>
        </w:rPr>
        <w:t>“Clerk” means the clerk of the legislative body.</w:t>
      </w:r>
    </w:p>
    <w:p w14:paraId="339AEA93" w14:textId="77777777" w:rsidR="00835722" w:rsidRPr="0044215F" w:rsidRDefault="00835722" w:rsidP="00835722">
      <w:pPr>
        <w:rPr>
          <w:sz w:val="20"/>
        </w:rPr>
      </w:pPr>
    </w:p>
    <w:p w14:paraId="5925D65A" w14:textId="77777777" w:rsidR="00835722" w:rsidRPr="0044215F" w:rsidRDefault="00835722" w:rsidP="00835722">
      <w:pPr>
        <w:rPr>
          <w:b/>
          <w:bCs/>
          <w:sz w:val="20"/>
        </w:rPr>
      </w:pPr>
      <w:r w:rsidRPr="0044215F">
        <w:rPr>
          <w:b/>
          <w:bCs/>
          <w:sz w:val="20"/>
        </w:rPr>
        <w:t>36609.5.</w:t>
      </w:r>
      <w:r w:rsidRPr="006669A2">
        <w:t xml:space="preserve"> </w:t>
      </w:r>
      <w:r w:rsidRPr="006669A2">
        <w:rPr>
          <w:b/>
          <w:bCs/>
          <w:sz w:val="20"/>
        </w:rPr>
        <w:t>“General benefit”</w:t>
      </w:r>
    </w:p>
    <w:p w14:paraId="1B9D2971" w14:textId="77777777" w:rsidR="00835722" w:rsidRPr="0044215F" w:rsidRDefault="00835722" w:rsidP="00835722">
      <w:pPr>
        <w:rPr>
          <w:sz w:val="20"/>
        </w:rPr>
      </w:pPr>
      <w:r w:rsidRPr="0044215F">
        <w:rPr>
          <w:sz w:val="20"/>
        </w:rPr>
        <w:t>  </w:t>
      </w:r>
    </w:p>
    <w:p w14:paraId="774B995B" w14:textId="77777777" w:rsidR="00835722" w:rsidRPr="0044215F" w:rsidRDefault="00835722" w:rsidP="00835722">
      <w:pPr>
        <w:rPr>
          <w:sz w:val="20"/>
        </w:rPr>
      </w:pPr>
      <w:r w:rsidRPr="0044215F">
        <w:rPr>
          <w:sz w:val="20"/>
        </w:rPr>
        <w:t>“General benefit” means, for purposes of a property-based district, any benefit that is not a “special benefit” as defined in Section 36615.5.</w:t>
      </w:r>
    </w:p>
    <w:p w14:paraId="2A4738F0" w14:textId="77777777" w:rsidR="00835722" w:rsidRPr="0044215F" w:rsidRDefault="00835722" w:rsidP="00835722">
      <w:pPr>
        <w:rPr>
          <w:sz w:val="20"/>
        </w:rPr>
      </w:pPr>
    </w:p>
    <w:p w14:paraId="096012DA" w14:textId="77777777" w:rsidR="00835722" w:rsidRPr="0044215F" w:rsidRDefault="00835722" w:rsidP="00835722">
      <w:pPr>
        <w:rPr>
          <w:b/>
          <w:bCs/>
          <w:sz w:val="20"/>
        </w:rPr>
      </w:pPr>
      <w:r w:rsidRPr="0044215F">
        <w:rPr>
          <w:b/>
          <w:bCs/>
          <w:sz w:val="20"/>
        </w:rPr>
        <w:t>36610.</w:t>
      </w:r>
      <w:r w:rsidRPr="006669A2">
        <w:t xml:space="preserve"> </w:t>
      </w:r>
      <w:r w:rsidRPr="006669A2">
        <w:rPr>
          <w:b/>
          <w:bCs/>
          <w:sz w:val="20"/>
        </w:rPr>
        <w:t>“Improvement”</w:t>
      </w:r>
    </w:p>
    <w:p w14:paraId="45BFE97F" w14:textId="77777777" w:rsidR="00835722" w:rsidRPr="0044215F" w:rsidRDefault="00835722" w:rsidP="00835722">
      <w:pPr>
        <w:rPr>
          <w:sz w:val="20"/>
        </w:rPr>
      </w:pPr>
      <w:r w:rsidRPr="0044215F">
        <w:rPr>
          <w:sz w:val="20"/>
        </w:rPr>
        <w:t>  </w:t>
      </w:r>
    </w:p>
    <w:p w14:paraId="6E6D7EBB" w14:textId="77777777" w:rsidR="00835722" w:rsidRPr="0044215F" w:rsidRDefault="00835722" w:rsidP="00835722">
      <w:pPr>
        <w:rPr>
          <w:sz w:val="20"/>
        </w:rPr>
      </w:pPr>
      <w:r w:rsidRPr="0044215F">
        <w:rPr>
          <w:sz w:val="20"/>
        </w:rPr>
        <w:t>“Improvement” means the acquisition, construction, installation, or maintenance of any tangible property with an estimated useful life of five years or more including, but not limited to, the following:</w:t>
      </w:r>
    </w:p>
    <w:p w14:paraId="79A3C4B7" w14:textId="77777777" w:rsidR="00835722" w:rsidRPr="0044215F" w:rsidRDefault="00835722" w:rsidP="00835722">
      <w:pPr>
        <w:ind w:left="720"/>
        <w:rPr>
          <w:sz w:val="20"/>
        </w:rPr>
      </w:pPr>
      <w:r w:rsidRPr="0044215F">
        <w:rPr>
          <w:sz w:val="20"/>
        </w:rPr>
        <w:t>(a) Parking facilities.</w:t>
      </w:r>
    </w:p>
    <w:p w14:paraId="1ABE9931" w14:textId="77777777" w:rsidR="00835722" w:rsidRPr="0044215F" w:rsidRDefault="00835722" w:rsidP="00835722">
      <w:pPr>
        <w:ind w:left="720"/>
        <w:rPr>
          <w:sz w:val="20"/>
        </w:rPr>
      </w:pPr>
      <w:r w:rsidRPr="0044215F">
        <w:rPr>
          <w:sz w:val="20"/>
        </w:rPr>
        <w:t>(b) Benches, booths, kiosks, display cases, pedestrian shelters and signs.</w:t>
      </w:r>
    </w:p>
    <w:p w14:paraId="1D07B842" w14:textId="77777777" w:rsidR="00835722" w:rsidRPr="0044215F" w:rsidRDefault="00835722" w:rsidP="00835722">
      <w:pPr>
        <w:ind w:left="720"/>
        <w:rPr>
          <w:sz w:val="20"/>
        </w:rPr>
      </w:pPr>
      <w:r w:rsidRPr="0044215F">
        <w:rPr>
          <w:sz w:val="20"/>
        </w:rPr>
        <w:t>(c) Trash receptacles and public restrooms.</w:t>
      </w:r>
    </w:p>
    <w:p w14:paraId="4C346C15" w14:textId="77777777" w:rsidR="00835722" w:rsidRPr="0044215F" w:rsidRDefault="00835722" w:rsidP="00835722">
      <w:pPr>
        <w:ind w:left="720"/>
        <w:rPr>
          <w:sz w:val="20"/>
        </w:rPr>
      </w:pPr>
      <w:r w:rsidRPr="0044215F">
        <w:rPr>
          <w:sz w:val="20"/>
        </w:rPr>
        <w:t>(d) Lighting and heating facilities.</w:t>
      </w:r>
    </w:p>
    <w:p w14:paraId="12232CA3" w14:textId="77777777" w:rsidR="00835722" w:rsidRPr="0044215F" w:rsidRDefault="00835722" w:rsidP="00835722">
      <w:pPr>
        <w:ind w:left="720"/>
        <w:rPr>
          <w:sz w:val="20"/>
        </w:rPr>
      </w:pPr>
      <w:r w:rsidRPr="0044215F">
        <w:rPr>
          <w:sz w:val="20"/>
        </w:rPr>
        <w:t>(e) Decorations.</w:t>
      </w:r>
    </w:p>
    <w:p w14:paraId="6A7415DF" w14:textId="77777777" w:rsidR="00835722" w:rsidRPr="0044215F" w:rsidRDefault="00835722" w:rsidP="00835722">
      <w:pPr>
        <w:ind w:left="720"/>
        <w:rPr>
          <w:sz w:val="20"/>
        </w:rPr>
      </w:pPr>
      <w:r w:rsidRPr="0044215F">
        <w:rPr>
          <w:sz w:val="20"/>
        </w:rPr>
        <w:t>(f) Parks.</w:t>
      </w:r>
    </w:p>
    <w:p w14:paraId="0277EFBF" w14:textId="77777777" w:rsidR="00835722" w:rsidRPr="0044215F" w:rsidRDefault="00835722" w:rsidP="00835722">
      <w:pPr>
        <w:ind w:left="720"/>
        <w:rPr>
          <w:sz w:val="20"/>
        </w:rPr>
      </w:pPr>
      <w:r w:rsidRPr="0044215F">
        <w:rPr>
          <w:sz w:val="20"/>
        </w:rPr>
        <w:t>(g) Fountains.</w:t>
      </w:r>
    </w:p>
    <w:p w14:paraId="4E351CCC" w14:textId="77777777" w:rsidR="00835722" w:rsidRPr="0044215F" w:rsidRDefault="00835722" w:rsidP="00835722">
      <w:pPr>
        <w:ind w:left="720"/>
        <w:rPr>
          <w:sz w:val="20"/>
        </w:rPr>
      </w:pPr>
      <w:r w:rsidRPr="0044215F">
        <w:rPr>
          <w:sz w:val="20"/>
        </w:rPr>
        <w:t>(h) Planting areas.</w:t>
      </w:r>
    </w:p>
    <w:p w14:paraId="669E909B" w14:textId="77777777" w:rsidR="00835722" w:rsidRPr="0044215F" w:rsidRDefault="00835722" w:rsidP="00835722">
      <w:pPr>
        <w:ind w:left="720"/>
        <w:rPr>
          <w:sz w:val="20"/>
        </w:rPr>
      </w:pPr>
      <w:r w:rsidRPr="0044215F">
        <w:rPr>
          <w:sz w:val="20"/>
        </w:rPr>
        <w:t>(</w:t>
      </w:r>
      <w:proofErr w:type="spellStart"/>
      <w:r w:rsidRPr="0044215F">
        <w:rPr>
          <w:sz w:val="20"/>
        </w:rPr>
        <w:t>i</w:t>
      </w:r>
      <w:proofErr w:type="spellEnd"/>
      <w:r w:rsidRPr="0044215F">
        <w:rPr>
          <w:sz w:val="20"/>
        </w:rPr>
        <w:t>) Closing, opening, widening, or narrowing of existing streets.</w:t>
      </w:r>
    </w:p>
    <w:p w14:paraId="6C1E7AA0" w14:textId="77777777" w:rsidR="00835722" w:rsidRPr="0044215F" w:rsidRDefault="00835722" w:rsidP="00835722">
      <w:pPr>
        <w:ind w:left="720"/>
        <w:rPr>
          <w:sz w:val="20"/>
        </w:rPr>
      </w:pPr>
      <w:r w:rsidRPr="0044215F">
        <w:rPr>
          <w:sz w:val="20"/>
        </w:rPr>
        <w:t>(j) Facilities or equipment, or both, to enhance security of persons and property within the district.</w:t>
      </w:r>
    </w:p>
    <w:p w14:paraId="685330AD" w14:textId="77777777" w:rsidR="00835722" w:rsidRPr="0044215F" w:rsidRDefault="00835722" w:rsidP="00835722">
      <w:pPr>
        <w:ind w:left="720"/>
        <w:rPr>
          <w:sz w:val="20"/>
        </w:rPr>
      </w:pPr>
      <w:r w:rsidRPr="0044215F">
        <w:rPr>
          <w:sz w:val="20"/>
        </w:rPr>
        <w:t>(k) Ramps, sidewalks, plazas, and pedestrian malls.</w:t>
      </w:r>
    </w:p>
    <w:p w14:paraId="5A7F540F" w14:textId="77777777" w:rsidR="00835722" w:rsidRPr="0044215F" w:rsidRDefault="00835722" w:rsidP="00835722">
      <w:pPr>
        <w:ind w:left="720"/>
        <w:rPr>
          <w:sz w:val="20"/>
        </w:rPr>
      </w:pPr>
      <w:r w:rsidRPr="0044215F">
        <w:rPr>
          <w:sz w:val="20"/>
        </w:rPr>
        <w:t>(l) Rehabilitation or removal of existing structures.</w:t>
      </w:r>
    </w:p>
    <w:p w14:paraId="61C89CE9" w14:textId="77777777" w:rsidR="00835722" w:rsidRPr="0044215F" w:rsidRDefault="00835722" w:rsidP="00835722">
      <w:pPr>
        <w:rPr>
          <w:sz w:val="20"/>
        </w:rPr>
      </w:pPr>
    </w:p>
    <w:p w14:paraId="68389233" w14:textId="77777777" w:rsidR="00835722" w:rsidRPr="0044215F" w:rsidRDefault="00835722" w:rsidP="00835722">
      <w:pPr>
        <w:rPr>
          <w:b/>
          <w:bCs/>
          <w:sz w:val="20"/>
        </w:rPr>
      </w:pPr>
      <w:r w:rsidRPr="0044215F">
        <w:rPr>
          <w:b/>
          <w:bCs/>
          <w:sz w:val="20"/>
        </w:rPr>
        <w:t>36611.</w:t>
      </w:r>
      <w:r w:rsidRPr="006669A2">
        <w:t xml:space="preserve"> </w:t>
      </w:r>
      <w:r w:rsidRPr="006669A2">
        <w:rPr>
          <w:b/>
          <w:bCs/>
          <w:sz w:val="20"/>
        </w:rPr>
        <w:t>“Management district plan”; “Plan”</w:t>
      </w:r>
    </w:p>
    <w:p w14:paraId="5D4D9C85" w14:textId="77777777" w:rsidR="00835722" w:rsidRPr="0044215F" w:rsidRDefault="00835722" w:rsidP="00835722">
      <w:pPr>
        <w:rPr>
          <w:sz w:val="20"/>
        </w:rPr>
      </w:pPr>
      <w:r w:rsidRPr="0044215F">
        <w:rPr>
          <w:sz w:val="20"/>
        </w:rPr>
        <w:t>  </w:t>
      </w:r>
    </w:p>
    <w:p w14:paraId="057A8D09" w14:textId="77777777" w:rsidR="00835722" w:rsidRPr="0044215F" w:rsidRDefault="00835722" w:rsidP="00835722">
      <w:pPr>
        <w:rPr>
          <w:sz w:val="20"/>
        </w:rPr>
      </w:pPr>
      <w:r w:rsidRPr="0044215F">
        <w:rPr>
          <w:sz w:val="20"/>
        </w:rPr>
        <w:t>“Management district plan” or “plan” means a proposal as defined in Section 36622.</w:t>
      </w:r>
    </w:p>
    <w:p w14:paraId="49814944" w14:textId="77777777" w:rsidR="00835722" w:rsidRPr="0044215F" w:rsidRDefault="00835722" w:rsidP="00835722">
      <w:pPr>
        <w:rPr>
          <w:sz w:val="20"/>
        </w:rPr>
      </w:pPr>
    </w:p>
    <w:p w14:paraId="7FE49BFA" w14:textId="77777777" w:rsidR="00835722" w:rsidRPr="0044215F" w:rsidRDefault="00835722" w:rsidP="00835722">
      <w:pPr>
        <w:rPr>
          <w:b/>
          <w:bCs/>
          <w:sz w:val="20"/>
        </w:rPr>
      </w:pPr>
      <w:r w:rsidRPr="0044215F">
        <w:rPr>
          <w:b/>
          <w:bCs/>
          <w:sz w:val="20"/>
        </w:rPr>
        <w:t>36612.</w:t>
      </w:r>
      <w:r w:rsidRPr="006669A2">
        <w:t xml:space="preserve"> </w:t>
      </w:r>
      <w:r w:rsidRPr="006669A2">
        <w:rPr>
          <w:b/>
          <w:bCs/>
          <w:sz w:val="20"/>
        </w:rPr>
        <w:t>“Owners’ association”</w:t>
      </w:r>
    </w:p>
    <w:p w14:paraId="0040C3B4" w14:textId="77777777" w:rsidR="00835722" w:rsidRPr="0044215F" w:rsidRDefault="00835722" w:rsidP="00835722">
      <w:pPr>
        <w:rPr>
          <w:sz w:val="20"/>
        </w:rPr>
      </w:pPr>
      <w:r w:rsidRPr="0044215F">
        <w:rPr>
          <w:sz w:val="20"/>
        </w:rPr>
        <w:t>  </w:t>
      </w:r>
    </w:p>
    <w:p w14:paraId="4FA089DC" w14:textId="77777777" w:rsidR="00835722" w:rsidRPr="0044215F" w:rsidRDefault="00835722" w:rsidP="00835722">
      <w:pPr>
        <w:rPr>
          <w:sz w:val="20"/>
        </w:rPr>
      </w:pPr>
      <w:r w:rsidRPr="0044215F">
        <w:rPr>
          <w:sz w:val="20"/>
        </w:rPr>
        <w:t xml:space="preserve">“Owners’ association” means a private nonprofit entity that is under contract with a city to administer or implement improvements, maintenance, and activities specified in the management district plan. An owners’ association may be an existing nonprofit entity or a newly formed nonprofit entity. An owners’ association is a private entity and may not be considered a public entity for any purpose, nor may its board members or staff </w:t>
      </w:r>
      <w:proofErr w:type="gramStart"/>
      <w:r w:rsidRPr="0044215F">
        <w:rPr>
          <w:sz w:val="20"/>
        </w:rPr>
        <w:t>be considered to be</w:t>
      </w:r>
      <w:proofErr w:type="gramEnd"/>
      <w:r w:rsidRPr="0044215F">
        <w:rPr>
          <w:sz w:val="20"/>
        </w:rPr>
        <w:t xml:space="preserve"> public officials for any purpose. Notwithstanding this section, an owners’ association shall comply with the Ralph M. Brown Act (Chapter 9 (commencing with Section 54950) of Part 1 of Division 2 of Title 5 of the Government Code), at all times when matters within the subject matter of the district are heard, discussed, or deliberated, and with the California Public Records Act (Division 10 (commencing with Section 7920.000) of Title 1 of the Government Code), for all records relating to activities of the district.</w:t>
      </w:r>
    </w:p>
    <w:p w14:paraId="5CD5A2F9" w14:textId="77777777" w:rsidR="00835722" w:rsidRPr="0044215F" w:rsidRDefault="00835722" w:rsidP="00835722">
      <w:pPr>
        <w:rPr>
          <w:sz w:val="20"/>
        </w:rPr>
      </w:pPr>
    </w:p>
    <w:p w14:paraId="0ADA21D2" w14:textId="77777777" w:rsidR="00835722" w:rsidRPr="0044215F" w:rsidRDefault="00835722" w:rsidP="00835722">
      <w:pPr>
        <w:rPr>
          <w:b/>
          <w:bCs/>
          <w:sz w:val="20"/>
        </w:rPr>
      </w:pPr>
      <w:r w:rsidRPr="0044215F">
        <w:rPr>
          <w:b/>
          <w:bCs/>
          <w:sz w:val="20"/>
        </w:rPr>
        <w:t>36614.</w:t>
      </w:r>
      <w:r w:rsidRPr="006669A2">
        <w:t xml:space="preserve"> </w:t>
      </w:r>
      <w:r w:rsidRPr="006669A2">
        <w:rPr>
          <w:b/>
          <w:bCs/>
          <w:sz w:val="20"/>
        </w:rPr>
        <w:t>“Property”</w:t>
      </w:r>
    </w:p>
    <w:p w14:paraId="6D503653" w14:textId="77777777" w:rsidR="00835722" w:rsidRPr="0044215F" w:rsidRDefault="00835722" w:rsidP="00835722">
      <w:pPr>
        <w:rPr>
          <w:sz w:val="20"/>
        </w:rPr>
      </w:pPr>
      <w:r w:rsidRPr="0044215F">
        <w:rPr>
          <w:sz w:val="20"/>
        </w:rPr>
        <w:t>  </w:t>
      </w:r>
    </w:p>
    <w:p w14:paraId="39410178" w14:textId="77777777" w:rsidR="00835722" w:rsidRPr="0044215F" w:rsidRDefault="00835722" w:rsidP="00835722">
      <w:pPr>
        <w:rPr>
          <w:sz w:val="20"/>
        </w:rPr>
      </w:pPr>
      <w:r w:rsidRPr="0044215F">
        <w:rPr>
          <w:sz w:val="20"/>
        </w:rPr>
        <w:t>“Property” means real property situated within a district.</w:t>
      </w:r>
    </w:p>
    <w:p w14:paraId="0DE2210E" w14:textId="77777777" w:rsidR="00835722" w:rsidRPr="0044215F" w:rsidRDefault="00835722" w:rsidP="00835722">
      <w:pPr>
        <w:rPr>
          <w:sz w:val="20"/>
        </w:rPr>
      </w:pPr>
    </w:p>
    <w:p w14:paraId="371ABC00" w14:textId="77777777" w:rsidR="00835722" w:rsidRPr="0044215F" w:rsidRDefault="00835722" w:rsidP="00835722">
      <w:pPr>
        <w:rPr>
          <w:b/>
          <w:bCs/>
          <w:sz w:val="20"/>
        </w:rPr>
      </w:pPr>
      <w:r w:rsidRPr="0044215F">
        <w:rPr>
          <w:b/>
          <w:bCs/>
          <w:sz w:val="20"/>
        </w:rPr>
        <w:lastRenderedPageBreak/>
        <w:t>36614.5.</w:t>
      </w:r>
      <w:r w:rsidRPr="006669A2">
        <w:t xml:space="preserve"> </w:t>
      </w:r>
      <w:r w:rsidRPr="006669A2">
        <w:rPr>
          <w:b/>
          <w:bCs/>
          <w:sz w:val="20"/>
        </w:rPr>
        <w:t>“Property and business improvement district”; “District”</w:t>
      </w:r>
    </w:p>
    <w:p w14:paraId="17AB2265" w14:textId="77777777" w:rsidR="00835722" w:rsidRPr="0044215F" w:rsidRDefault="00835722" w:rsidP="00835722">
      <w:pPr>
        <w:rPr>
          <w:sz w:val="20"/>
        </w:rPr>
      </w:pPr>
      <w:r w:rsidRPr="0044215F">
        <w:rPr>
          <w:sz w:val="20"/>
        </w:rPr>
        <w:t>  </w:t>
      </w:r>
    </w:p>
    <w:p w14:paraId="1B5340BB" w14:textId="77777777" w:rsidR="00835722" w:rsidRPr="0044215F" w:rsidRDefault="00835722" w:rsidP="00835722">
      <w:pPr>
        <w:rPr>
          <w:sz w:val="20"/>
        </w:rPr>
      </w:pPr>
      <w:r w:rsidRPr="0044215F">
        <w:rPr>
          <w:sz w:val="20"/>
        </w:rPr>
        <w:t>“Property and business improvement district,” or “district,” means a property and business improvement district established pursuant to this part.</w:t>
      </w:r>
    </w:p>
    <w:p w14:paraId="63E6F6B6" w14:textId="77777777" w:rsidR="00835722" w:rsidRDefault="00835722" w:rsidP="00835722">
      <w:pPr>
        <w:rPr>
          <w:b/>
          <w:bCs/>
          <w:sz w:val="20"/>
        </w:rPr>
      </w:pPr>
    </w:p>
    <w:p w14:paraId="2E938779" w14:textId="77777777" w:rsidR="00835722" w:rsidRPr="0044215F" w:rsidRDefault="00835722" w:rsidP="00835722">
      <w:pPr>
        <w:rPr>
          <w:b/>
          <w:bCs/>
          <w:sz w:val="20"/>
        </w:rPr>
      </w:pPr>
      <w:r w:rsidRPr="0044215F">
        <w:rPr>
          <w:b/>
          <w:bCs/>
          <w:sz w:val="20"/>
        </w:rPr>
        <w:t>36614.6.</w:t>
      </w:r>
      <w:r w:rsidRPr="006669A2">
        <w:t xml:space="preserve"> </w:t>
      </w:r>
      <w:r w:rsidRPr="006669A2">
        <w:rPr>
          <w:b/>
          <w:bCs/>
          <w:sz w:val="20"/>
        </w:rPr>
        <w:t>“Property-based assessment”</w:t>
      </w:r>
    </w:p>
    <w:p w14:paraId="6CC10140" w14:textId="77777777" w:rsidR="00835722" w:rsidRPr="0044215F" w:rsidRDefault="00835722" w:rsidP="00835722">
      <w:pPr>
        <w:rPr>
          <w:sz w:val="20"/>
        </w:rPr>
      </w:pPr>
      <w:r w:rsidRPr="0044215F">
        <w:rPr>
          <w:sz w:val="20"/>
        </w:rPr>
        <w:t>  </w:t>
      </w:r>
    </w:p>
    <w:p w14:paraId="4359DB5A" w14:textId="77777777" w:rsidR="00835722" w:rsidRPr="0044215F" w:rsidRDefault="00835722" w:rsidP="00835722">
      <w:pPr>
        <w:rPr>
          <w:sz w:val="20"/>
        </w:rPr>
      </w:pPr>
      <w:r w:rsidRPr="0044215F">
        <w:rPr>
          <w:sz w:val="20"/>
        </w:rPr>
        <w:t>“Property-based assessment” means any assessment made pursuant to this part upon real property.</w:t>
      </w:r>
    </w:p>
    <w:p w14:paraId="6940E322" w14:textId="77777777" w:rsidR="00835722" w:rsidRDefault="00835722" w:rsidP="00835722">
      <w:pPr>
        <w:rPr>
          <w:b/>
          <w:bCs/>
          <w:sz w:val="20"/>
        </w:rPr>
      </w:pPr>
    </w:p>
    <w:p w14:paraId="79568E94" w14:textId="77777777" w:rsidR="00835722" w:rsidRPr="0044215F" w:rsidRDefault="00835722" w:rsidP="00835722">
      <w:pPr>
        <w:rPr>
          <w:b/>
          <w:bCs/>
          <w:sz w:val="20"/>
        </w:rPr>
      </w:pPr>
      <w:r w:rsidRPr="0044215F">
        <w:rPr>
          <w:b/>
          <w:bCs/>
          <w:sz w:val="20"/>
        </w:rPr>
        <w:t>36614.7.</w:t>
      </w:r>
      <w:r w:rsidRPr="006669A2">
        <w:t xml:space="preserve"> </w:t>
      </w:r>
      <w:r w:rsidRPr="006669A2">
        <w:rPr>
          <w:b/>
          <w:bCs/>
          <w:sz w:val="20"/>
        </w:rPr>
        <w:t>“Property-based district”</w:t>
      </w:r>
    </w:p>
    <w:p w14:paraId="08A8ADF1" w14:textId="77777777" w:rsidR="00835722" w:rsidRPr="0044215F" w:rsidRDefault="00835722" w:rsidP="00835722">
      <w:pPr>
        <w:rPr>
          <w:sz w:val="20"/>
        </w:rPr>
      </w:pPr>
      <w:r w:rsidRPr="0044215F">
        <w:rPr>
          <w:sz w:val="20"/>
        </w:rPr>
        <w:t>  </w:t>
      </w:r>
    </w:p>
    <w:p w14:paraId="4A25B8DD" w14:textId="77777777" w:rsidR="00835722" w:rsidRPr="0044215F" w:rsidRDefault="00835722" w:rsidP="00835722">
      <w:pPr>
        <w:rPr>
          <w:sz w:val="20"/>
        </w:rPr>
      </w:pPr>
      <w:r w:rsidRPr="0044215F">
        <w:rPr>
          <w:sz w:val="20"/>
        </w:rPr>
        <w:t>“Property-based district” means any district in which a city levies a property-based assessment.</w:t>
      </w:r>
    </w:p>
    <w:p w14:paraId="2431C69C" w14:textId="77777777" w:rsidR="00835722" w:rsidRDefault="00835722" w:rsidP="00835722">
      <w:pPr>
        <w:rPr>
          <w:b/>
          <w:bCs/>
          <w:sz w:val="20"/>
        </w:rPr>
      </w:pPr>
    </w:p>
    <w:p w14:paraId="249D1DB9" w14:textId="77777777" w:rsidR="00835722" w:rsidRPr="0044215F" w:rsidRDefault="00835722" w:rsidP="00835722">
      <w:pPr>
        <w:rPr>
          <w:b/>
          <w:bCs/>
          <w:sz w:val="20"/>
        </w:rPr>
      </w:pPr>
      <w:r w:rsidRPr="0044215F">
        <w:rPr>
          <w:b/>
          <w:bCs/>
          <w:sz w:val="20"/>
        </w:rPr>
        <w:t>36615.</w:t>
      </w:r>
      <w:r w:rsidRPr="006669A2">
        <w:t xml:space="preserve"> </w:t>
      </w:r>
      <w:r w:rsidRPr="006669A2">
        <w:rPr>
          <w:b/>
          <w:bCs/>
          <w:sz w:val="20"/>
        </w:rPr>
        <w:t>“Property owner”; “Business owner”; “Owner”</w:t>
      </w:r>
    </w:p>
    <w:p w14:paraId="3A8A0DE3" w14:textId="77777777" w:rsidR="00835722" w:rsidRPr="0044215F" w:rsidRDefault="00835722" w:rsidP="00835722">
      <w:pPr>
        <w:rPr>
          <w:sz w:val="20"/>
        </w:rPr>
      </w:pPr>
      <w:r w:rsidRPr="0044215F">
        <w:rPr>
          <w:sz w:val="20"/>
        </w:rPr>
        <w:t>  </w:t>
      </w:r>
    </w:p>
    <w:p w14:paraId="5D438279" w14:textId="77777777" w:rsidR="00835722" w:rsidRPr="0044215F" w:rsidRDefault="00835722" w:rsidP="00835722">
      <w:pPr>
        <w:rPr>
          <w:sz w:val="20"/>
        </w:rPr>
      </w:pPr>
      <w:r w:rsidRPr="0044215F">
        <w:rPr>
          <w:sz w:val="20"/>
        </w:rPr>
        <w:t xml:space="preserve">“Property owner” means any person shown as the owner of land on the last equalized assessment roll or otherwise known to be the owner of land by the city council. “Business owner” means any person recognized by the city as the owner of the business. “Owner” means either a business owner or a property owner. The city council has no obligation to obtain other information as to the ownership of land or businesses, and its determination of ownership </w:t>
      </w:r>
      <w:proofErr w:type="gramStart"/>
      <w:r w:rsidRPr="0044215F">
        <w:rPr>
          <w:sz w:val="20"/>
        </w:rPr>
        <w:t>shall</w:t>
      </w:r>
      <w:proofErr w:type="gramEnd"/>
      <w:r w:rsidRPr="0044215F">
        <w:rPr>
          <w:sz w:val="20"/>
        </w:rPr>
        <w:t xml:space="preserve"> be final and conclusive for the purposes of this part. Wherever this part requires the signature of the property owner, the signature of the authorized agent of the property owner shall be sufficient. Wherever this part requires the signature of the business owner, the signature of the authorized agent of the business owner shall be sufficient.</w:t>
      </w:r>
    </w:p>
    <w:p w14:paraId="01F140F7" w14:textId="77777777" w:rsidR="00835722" w:rsidRDefault="00835722" w:rsidP="00835722">
      <w:pPr>
        <w:rPr>
          <w:b/>
          <w:bCs/>
          <w:sz w:val="20"/>
        </w:rPr>
      </w:pPr>
    </w:p>
    <w:p w14:paraId="1F55F184" w14:textId="77777777" w:rsidR="00835722" w:rsidRPr="0044215F" w:rsidRDefault="00835722" w:rsidP="00835722">
      <w:pPr>
        <w:rPr>
          <w:b/>
          <w:bCs/>
          <w:sz w:val="20"/>
        </w:rPr>
      </w:pPr>
      <w:r w:rsidRPr="0044215F">
        <w:rPr>
          <w:b/>
          <w:bCs/>
          <w:sz w:val="20"/>
        </w:rPr>
        <w:t>36615.5.</w:t>
      </w:r>
      <w:r w:rsidRPr="006669A2">
        <w:t xml:space="preserve"> </w:t>
      </w:r>
      <w:r w:rsidRPr="006669A2">
        <w:rPr>
          <w:b/>
          <w:bCs/>
          <w:sz w:val="20"/>
        </w:rPr>
        <w:t>“Special benefit”</w:t>
      </w:r>
    </w:p>
    <w:p w14:paraId="3F1F07C2" w14:textId="77777777" w:rsidR="00835722" w:rsidRPr="0044215F" w:rsidRDefault="00835722" w:rsidP="00835722">
      <w:pPr>
        <w:rPr>
          <w:sz w:val="20"/>
        </w:rPr>
      </w:pPr>
      <w:r w:rsidRPr="0044215F">
        <w:rPr>
          <w:sz w:val="20"/>
        </w:rPr>
        <w:t>  </w:t>
      </w:r>
    </w:p>
    <w:p w14:paraId="24796DCD" w14:textId="77777777" w:rsidR="00835722" w:rsidRDefault="00835722" w:rsidP="00835722">
      <w:pPr>
        <w:ind w:left="720"/>
        <w:rPr>
          <w:sz w:val="20"/>
        </w:rPr>
      </w:pPr>
      <w:r w:rsidRPr="0044215F">
        <w:rPr>
          <w:sz w:val="20"/>
        </w:rPr>
        <w:t>(a) “Special benefit” means, for purposes of a property-based district, a particular and distinct benefit over and above general benefits conferred on real property located in a district or to the public at large. Special benefit includes incidental or collateral effects that arise from the improvements, maintenance, or activities of property-based districts even if those incidental or collateral effects benefit property or persons not assessed. Special benefit excludes general enhancement of property value.</w:t>
      </w:r>
    </w:p>
    <w:p w14:paraId="61762085" w14:textId="77777777" w:rsidR="00835722" w:rsidRPr="0044215F" w:rsidRDefault="00835722" w:rsidP="00835722">
      <w:pPr>
        <w:ind w:left="720"/>
        <w:rPr>
          <w:sz w:val="20"/>
        </w:rPr>
      </w:pPr>
    </w:p>
    <w:p w14:paraId="0BCA805C" w14:textId="77777777" w:rsidR="00835722" w:rsidRPr="0044215F" w:rsidRDefault="00835722" w:rsidP="00835722">
      <w:pPr>
        <w:ind w:left="720"/>
        <w:rPr>
          <w:sz w:val="20"/>
        </w:rPr>
      </w:pPr>
      <w:r w:rsidRPr="0044215F">
        <w:rPr>
          <w:sz w:val="20"/>
        </w:rPr>
        <w:t>(b) “Special benefit” also includes, for purposes of a property-based district, a particular and distinct benefit provided directly to each assessed parcel within the district. Merely because parcels throughout an assessment district share the same special benefits does not make the benefits general.</w:t>
      </w:r>
    </w:p>
    <w:p w14:paraId="72AB0E6E" w14:textId="77777777" w:rsidR="00835722" w:rsidRDefault="00835722" w:rsidP="00835722">
      <w:pPr>
        <w:rPr>
          <w:b/>
          <w:bCs/>
          <w:sz w:val="20"/>
        </w:rPr>
      </w:pPr>
    </w:p>
    <w:p w14:paraId="275576F7" w14:textId="77777777" w:rsidR="00835722" w:rsidRPr="0044215F" w:rsidRDefault="00835722" w:rsidP="00835722">
      <w:pPr>
        <w:rPr>
          <w:b/>
          <w:bCs/>
          <w:sz w:val="20"/>
        </w:rPr>
      </w:pPr>
      <w:r w:rsidRPr="0044215F">
        <w:rPr>
          <w:b/>
          <w:bCs/>
          <w:sz w:val="20"/>
        </w:rPr>
        <w:t>36616.</w:t>
      </w:r>
      <w:r w:rsidRPr="006669A2">
        <w:t xml:space="preserve"> </w:t>
      </w:r>
      <w:r w:rsidRPr="006669A2">
        <w:rPr>
          <w:b/>
          <w:bCs/>
          <w:sz w:val="20"/>
        </w:rPr>
        <w:t>“Tenant”</w:t>
      </w:r>
    </w:p>
    <w:p w14:paraId="14C1B5E1" w14:textId="77777777" w:rsidR="00835722" w:rsidRPr="0044215F" w:rsidRDefault="00835722" w:rsidP="00835722">
      <w:pPr>
        <w:rPr>
          <w:sz w:val="20"/>
        </w:rPr>
      </w:pPr>
      <w:r w:rsidRPr="0044215F">
        <w:rPr>
          <w:sz w:val="20"/>
        </w:rPr>
        <w:t>  </w:t>
      </w:r>
    </w:p>
    <w:p w14:paraId="666B2B8A" w14:textId="77777777" w:rsidR="00835722" w:rsidRPr="0044215F" w:rsidRDefault="00835722" w:rsidP="00835722">
      <w:pPr>
        <w:rPr>
          <w:sz w:val="20"/>
        </w:rPr>
      </w:pPr>
      <w:r w:rsidRPr="0044215F">
        <w:rPr>
          <w:sz w:val="20"/>
        </w:rPr>
        <w:t>“Tenant” means an occupant pursuant to a lease of commercial space or a dwelling unit, other than an owner.</w:t>
      </w:r>
    </w:p>
    <w:p w14:paraId="38722CD1" w14:textId="77777777" w:rsidR="00835722" w:rsidRPr="0044215F" w:rsidRDefault="00835722" w:rsidP="00835722">
      <w:pPr>
        <w:rPr>
          <w:sz w:val="20"/>
        </w:rPr>
      </w:pPr>
    </w:p>
    <w:p w14:paraId="0F2E260B" w14:textId="77777777" w:rsidR="00835722" w:rsidRPr="0044215F" w:rsidRDefault="00835722" w:rsidP="00835722">
      <w:pPr>
        <w:jc w:val="center"/>
        <w:rPr>
          <w:b/>
          <w:bCs/>
          <w:sz w:val="20"/>
        </w:rPr>
      </w:pPr>
      <w:r w:rsidRPr="0044215F">
        <w:rPr>
          <w:b/>
          <w:bCs/>
          <w:sz w:val="20"/>
        </w:rPr>
        <w:t>ARTICLE 3. Prior Law</w:t>
      </w:r>
    </w:p>
    <w:p w14:paraId="78763ED9" w14:textId="77777777" w:rsidR="00835722" w:rsidRPr="0044215F" w:rsidRDefault="00835722" w:rsidP="00835722">
      <w:pPr>
        <w:rPr>
          <w:sz w:val="20"/>
        </w:rPr>
      </w:pPr>
    </w:p>
    <w:p w14:paraId="6B55F647" w14:textId="77777777" w:rsidR="00835722" w:rsidRPr="0044215F" w:rsidRDefault="00835722" w:rsidP="00835722">
      <w:pPr>
        <w:rPr>
          <w:b/>
          <w:bCs/>
          <w:sz w:val="20"/>
        </w:rPr>
      </w:pPr>
      <w:r w:rsidRPr="0044215F">
        <w:rPr>
          <w:b/>
          <w:bCs/>
          <w:sz w:val="20"/>
        </w:rPr>
        <w:t>36617.</w:t>
      </w:r>
      <w:r w:rsidRPr="006669A2">
        <w:t xml:space="preserve"> </w:t>
      </w:r>
      <w:r w:rsidRPr="006669A2">
        <w:rPr>
          <w:b/>
          <w:bCs/>
          <w:sz w:val="20"/>
        </w:rPr>
        <w:t>Alternate method of financing certain improvements and activities; Effect on other provisions</w:t>
      </w:r>
    </w:p>
    <w:p w14:paraId="5BD5EDEA" w14:textId="77777777" w:rsidR="00835722" w:rsidRPr="0044215F" w:rsidRDefault="00835722" w:rsidP="00835722">
      <w:pPr>
        <w:rPr>
          <w:sz w:val="20"/>
        </w:rPr>
      </w:pPr>
      <w:r w:rsidRPr="0044215F">
        <w:rPr>
          <w:sz w:val="20"/>
        </w:rPr>
        <w:t>  </w:t>
      </w:r>
    </w:p>
    <w:p w14:paraId="3915080B" w14:textId="77777777" w:rsidR="00835722" w:rsidRPr="0044215F" w:rsidRDefault="00835722" w:rsidP="00835722">
      <w:pPr>
        <w:rPr>
          <w:sz w:val="20"/>
        </w:rPr>
      </w:pPr>
      <w:proofErr w:type="gramStart"/>
      <w:r w:rsidRPr="0044215F">
        <w:rPr>
          <w:sz w:val="20"/>
        </w:rPr>
        <w:t>This part</w:t>
      </w:r>
      <w:proofErr w:type="gramEnd"/>
      <w:r w:rsidRPr="0044215F">
        <w:rPr>
          <w:sz w:val="20"/>
        </w:rPr>
        <w:t xml:space="preserve"> provides an alternative method of financing certain improvements and activities. The provisions of this part shall not affect or limit any other provisions of law authorizing or providing for the furnishing of improvements or activities or the raising of revenue for these purposes. Every improvement area established pursuant to the Parking and Business Improvement Area Law of 1989 (Part 6 (</w:t>
      </w:r>
      <w:proofErr w:type="gramStart"/>
      <w:r w:rsidRPr="0044215F">
        <w:rPr>
          <w:sz w:val="20"/>
        </w:rPr>
        <w:t>commencing with</w:t>
      </w:r>
      <w:proofErr w:type="gramEnd"/>
      <w:r w:rsidRPr="0044215F">
        <w:rPr>
          <w:sz w:val="20"/>
        </w:rPr>
        <w:t xml:space="preserve"> Section 36500) of this division) is valid and effective and is unaffected by this part.</w:t>
      </w:r>
    </w:p>
    <w:p w14:paraId="76E26642" w14:textId="77777777" w:rsidR="00835722" w:rsidRPr="0044215F" w:rsidRDefault="00835722" w:rsidP="00835722">
      <w:pPr>
        <w:rPr>
          <w:sz w:val="20"/>
        </w:rPr>
      </w:pPr>
    </w:p>
    <w:p w14:paraId="6679F121" w14:textId="77777777" w:rsidR="00835722" w:rsidRPr="0044215F" w:rsidRDefault="00835722" w:rsidP="00835722">
      <w:pPr>
        <w:jc w:val="center"/>
        <w:rPr>
          <w:b/>
          <w:bCs/>
          <w:sz w:val="20"/>
        </w:rPr>
      </w:pPr>
      <w:r w:rsidRPr="0044215F">
        <w:rPr>
          <w:b/>
          <w:bCs/>
          <w:sz w:val="20"/>
        </w:rPr>
        <w:t>CHAPTER 2. Establishment</w:t>
      </w:r>
    </w:p>
    <w:p w14:paraId="6F246244" w14:textId="77777777" w:rsidR="00835722" w:rsidRPr="0044215F" w:rsidRDefault="00835722" w:rsidP="00835722">
      <w:pPr>
        <w:rPr>
          <w:sz w:val="20"/>
        </w:rPr>
      </w:pPr>
    </w:p>
    <w:p w14:paraId="61DABE64" w14:textId="77777777" w:rsidR="00835722" w:rsidRPr="0044215F" w:rsidRDefault="00835722" w:rsidP="00835722">
      <w:pPr>
        <w:rPr>
          <w:b/>
          <w:bCs/>
          <w:sz w:val="20"/>
        </w:rPr>
      </w:pPr>
      <w:r w:rsidRPr="0044215F">
        <w:rPr>
          <w:b/>
          <w:bCs/>
          <w:sz w:val="20"/>
        </w:rPr>
        <w:t>36620.</w:t>
      </w:r>
      <w:r w:rsidRPr="00D4360C">
        <w:t xml:space="preserve"> </w:t>
      </w:r>
      <w:r w:rsidRPr="00D4360C">
        <w:rPr>
          <w:b/>
          <w:bCs/>
          <w:sz w:val="20"/>
        </w:rPr>
        <w:t>Establishment of property and business improvement district</w:t>
      </w:r>
    </w:p>
    <w:p w14:paraId="1FC6ED8E" w14:textId="77777777" w:rsidR="00835722" w:rsidRPr="0044215F" w:rsidRDefault="00835722" w:rsidP="00835722">
      <w:pPr>
        <w:rPr>
          <w:sz w:val="20"/>
        </w:rPr>
      </w:pPr>
      <w:r w:rsidRPr="0044215F">
        <w:rPr>
          <w:sz w:val="20"/>
        </w:rPr>
        <w:t>  </w:t>
      </w:r>
    </w:p>
    <w:p w14:paraId="2D94114A" w14:textId="77777777" w:rsidR="00835722" w:rsidRPr="0044215F" w:rsidRDefault="00835722" w:rsidP="00835722">
      <w:pPr>
        <w:rPr>
          <w:sz w:val="20"/>
        </w:rPr>
      </w:pPr>
      <w:r w:rsidRPr="0044215F">
        <w:rPr>
          <w:sz w:val="20"/>
        </w:rPr>
        <w:t>A property and business improvement district may be established as provided in this chapter.</w:t>
      </w:r>
    </w:p>
    <w:p w14:paraId="24682045" w14:textId="77777777" w:rsidR="00835722" w:rsidRDefault="00835722" w:rsidP="00835722">
      <w:pPr>
        <w:rPr>
          <w:b/>
          <w:bCs/>
          <w:sz w:val="20"/>
        </w:rPr>
      </w:pPr>
    </w:p>
    <w:p w14:paraId="49AACF7B" w14:textId="77777777" w:rsidR="00835722" w:rsidRPr="0044215F" w:rsidRDefault="00835722" w:rsidP="00835722">
      <w:pPr>
        <w:rPr>
          <w:b/>
          <w:bCs/>
          <w:sz w:val="20"/>
        </w:rPr>
      </w:pPr>
      <w:r w:rsidRPr="0044215F">
        <w:rPr>
          <w:b/>
          <w:bCs/>
          <w:sz w:val="20"/>
        </w:rPr>
        <w:t>36620.5.</w:t>
      </w:r>
      <w:r w:rsidRPr="00D4360C">
        <w:t xml:space="preserve"> </w:t>
      </w:r>
      <w:r w:rsidRPr="00D4360C">
        <w:rPr>
          <w:b/>
          <w:bCs/>
          <w:sz w:val="20"/>
        </w:rPr>
        <w:t>Requirement of consent of city council</w:t>
      </w:r>
    </w:p>
    <w:p w14:paraId="38E68869" w14:textId="77777777" w:rsidR="00835722" w:rsidRPr="0044215F" w:rsidRDefault="00835722" w:rsidP="00835722">
      <w:pPr>
        <w:rPr>
          <w:sz w:val="20"/>
        </w:rPr>
      </w:pPr>
      <w:r w:rsidRPr="0044215F">
        <w:rPr>
          <w:sz w:val="20"/>
        </w:rPr>
        <w:t>  </w:t>
      </w:r>
    </w:p>
    <w:p w14:paraId="7F0BFF1B" w14:textId="77777777" w:rsidR="00835722" w:rsidRPr="0044215F" w:rsidRDefault="00835722" w:rsidP="00835722">
      <w:pPr>
        <w:rPr>
          <w:sz w:val="20"/>
        </w:rPr>
      </w:pPr>
      <w:r w:rsidRPr="0044215F">
        <w:rPr>
          <w:sz w:val="20"/>
        </w:rPr>
        <w:lastRenderedPageBreak/>
        <w:t>A county may not form a district within the territorial jurisdiction of a city without the consent of the city council of that city. A city may not form a district within the unincorporated territory of a county without the consent of the board of supervisors of that county. A city may not form a district within the territorial jurisdiction of another city without the consent of the city council of the other city.</w:t>
      </w:r>
    </w:p>
    <w:p w14:paraId="0A469C48" w14:textId="77777777" w:rsidR="00835722" w:rsidRDefault="00835722" w:rsidP="00835722">
      <w:pPr>
        <w:rPr>
          <w:b/>
          <w:bCs/>
          <w:sz w:val="20"/>
        </w:rPr>
      </w:pPr>
    </w:p>
    <w:p w14:paraId="51E6382B" w14:textId="77777777" w:rsidR="00835722" w:rsidRPr="0044215F" w:rsidRDefault="00835722" w:rsidP="00835722">
      <w:pPr>
        <w:rPr>
          <w:b/>
          <w:bCs/>
          <w:sz w:val="20"/>
        </w:rPr>
      </w:pPr>
      <w:r w:rsidRPr="0044215F">
        <w:rPr>
          <w:b/>
          <w:bCs/>
          <w:sz w:val="20"/>
        </w:rPr>
        <w:t>36621.</w:t>
      </w:r>
      <w:r w:rsidRPr="00D4360C">
        <w:t xml:space="preserve"> </w:t>
      </w:r>
      <w:r w:rsidRPr="00D4360C">
        <w:rPr>
          <w:b/>
          <w:bCs/>
          <w:sz w:val="20"/>
        </w:rPr>
        <w:t>Initiation of proceedings; Petition of property or business owners in proposed district</w:t>
      </w:r>
    </w:p>
    <w:p w14:paraId="0805A470" w14:textId="77777777" w:rsidR="00835722" w:rsidRPr="0044215F" w:rsidRDefault="00835722" w:rsidP="00835722">
      <w:pPr>
        <w:rPr>
          <w:sz w:val="20"/>
        </w:rPr>
      </w:pPr>
      <w:r w:rsidRPr="0044215F">
        <w:rPr>
          <w:sz w:val="20"/>
        </w:rPr>
        <w:t>  </w:t>
      </w:r>
    </w:p>
    <w:p w14:paraId="5B8215DB" w14:textId="77777777" w:rsidR="00835722" w:rsidRPr="0044215F" w:rsidRDefault="00835722" w:rsidP="00835722">
      <w:pPr>
        <w:ind w:left="720"/>
        <w:rPr>
          <w:sz w:val="20"/>
        </w:rPr>
      </w:pPr>
      <w:r w:rsidRPr="0044215F">
        <w:rPr>
          <w:sz w:val="20"/>
        </w:rPr>
        <w:t>(a) Upon the submission of a written petition, signed by the property or business owners in the proposed district who will pay more than 50 percent of the assessments proposed to be levied, the city council may initiate proceedings to form a district by the adoption of a resolution expressing its intention to form a district. The amount of assessment attributable to property or a business owned by the same property or business owner that is in excess of 40 percent of the amount of all assessments proposed to be levied, shall not be included in determining whether the petition is signed by property or business owners who will pay more than 50 percent of the total amount of assessments proposed to be levied.</w:t>
      </w:r>
    </w:p>
    <w:p w14:paraId="288D631A" w14:textId="77777777" w:rsidR="00835722" w:rsidRPr="0044215F" w:rsidRDefault="00835722" w:rsidP="00835722">
      <w:pPr>
        <w:ind w:left="720"/>
        <w:rPr>
          <w:sz w:val="20"/>
        </w:rPr>
      </w:pPr>
      <w:r w:rsidRPr="0044215F">
        <w:rPr>
          <w:sz w:val="20"/>
        </w:rPr>
        <w:t xml:space="preserve">(b) The petition of property or business owners required under subdivision (a) shall include a summary of the management district plan. That summary shall include </w:t>
      </w:r>
      <w:proofErr w:type="gramStart"/>
      <w:r w:rsidRPr="0044215F">
        <w:rPr>
          <w:sz w:val="20"/>
        </w:rPr>
        <w:t>all of</w:t>
      </w:r>
      <w:proofErr w:type="gramEnd"/>
      <w:r w:rsidRPr="0044215F">
        <w:rPr>
          <w:sz w:val="20"/>
        </w:rPr>
        <w:t xml:space="preserve"> the following:</w:t>
      </w:r>
    </w:p>
    <w:p w14:paraId="531FAF8A" w14:textId="77777777" w:rsidR="00835722" w:rsidRPr="0044215F" w:rsidRDefault="00835722" w:rsidP="00835722">
      <w:pPr>
        <w:ind w:left="1440"/>
        <w:rPr>
          <w:sz w:val="20"/>
        </w:rPr>
      </w:pPr>
      <w:r w:rsidRPr="0044215F">
        <w:rPr>
          <w:sz w:val="20"/>
        </w:rPr>
        <w:t>(1) A map showing the boundaries of the district.</w:t>
      </w:r>
    </w:p>
    <w:p w14:paraId="019E2BD6" w14:textId="77777777" w:rsidR="00835722" w:rsidRPr="0044215F" w:rsidRDefault="00835722" w:rsidP="00835722">
      <w:pPr>
        <w:ind w:left="1440"/>
        <w:rPr>
          <w:sz w:val="20"/>
        </w:rPr>
      </w:pPr>
      <w:r w:rsidRPr="0044215F">
        <w:rPr>
          <w:sz w:val="20"/>
        </w:rPr>
        <w:t>(2) Information specifying where the complete management district plan can be obtained.</w:t>
      </w:r>
    </w:p>
    <w:p w14:paraId="2C045708" w14:textId="77777777" w:rsidR="00835722" w:rsidRPr="0044215F" w:rsidRDefault="00835722" w:rsidP="00835722">
      <w:pPr>
        <w:ind w:left="1440"/>
        <w:rPr>
          <w:sz w:val="20"/>
        </w:rPr>
      </w:pPr>
      <w:r w:rsidRPr="0044215F">
        <w:rPr>
          <w:sz w:val="20"/>
        </w:rPr>
        <w:t>(3) Information specifying that the complete management district plan shall be furnished upon request.</w:t>
      </w:r>
    </w:p>
    <w:p w14:paraId="3D8BA0C7" w14:textId="77777777" w:rsidR="00835722" w:rsidRPr="0044215F" w:rsidRDefault="00835722" w:rsidP="00835722">
      <w:pPr>
        <w:ind w:left="720"/>
        <w:rPr>
          <w:sz w:val="20"/>
        </w:rPr>
      </w:pPr>
      <w:r w:rsidRPr="0044215F">
        <w:rPr>
          <w:sz w:val="20"/>
        </w:rPr>
        <w:t xml:space="preserve">(c) The resolution of intention described in subdivision (a) shall contain </w:t>
      </w:r>
      <w:proofErr w:type="gramStart"/>
      <w:r w:rsidRPr="0044215F">
        <w:rPr>
          <w:sz w:val="20"/>
        </w:rPr>
        <w:t>all of</w:t>
      </w:r>
      <w:proofErr w:type="gramEnd"/>
      <w:r w:rsidRPr="0044215F">
        <w:rPr>
          <w:sz w:val="20"/>
        </w:rPr>
        <w:t xml:space="preserve"> the following:</w:t>
      </w:r>
    </w:p>
    <w:p w14:paraId="30A3D397" w14:textId="77777777" w:rsidR="00835722" w:rsidRPr="0044215F" w:rsidRDefault="00835722" w:rsidP="00835722">
      <w:pPr>
        <w:ind w:left="1440"/>
        <w:rPr>
          <w:sz w:val="20"/>
        </w:rPr>
      </w:pPr>
      <w:r w:rsidRPr="0044215F">
        <w:rPr>
          <w:sz w:val="20"/>
        </w:rPr>
        <w:t>(1) A brief description of the proposed improvements, maintenance, and activities, the amount of the proposed assessment, a statement as to whether the assessment will be levied on property or businesses within the district, a statement as to whether bonds will be issued, and a description of the exterior boundaries of the proposed district, which may be made by reference to any plan or map that is on file with the clerk. The descriptions and statements do not need to be detailed and shall be sufficient if they enable an owner to generally identify the nature and extent of the improvements, maintenance, and activities, and the location and extent of the proposed district.</w:t>
      </w:r>
    </w:p>
    <w:p w14:paraId="17F90932" w14:textId="77777777" w:rsidR="00835722" w:rsidRPr="0044215F" w:rsidRDefault="00835722" w:rsidP="00835722">
      <w:pPr>
        <w:ind w:left="1440"/>
        <w:rPr>
          <w:sz w:val="20"/>
        </w:rPr>
      </w:pPr>
      <w:r w:rsidRPr="0044215F">
        <w:rPr>
          <w:sz w:val="20"/>
        </w:rPr>
        <w:t>(2) A time and place for a public hearing on the establishment of the property and business improvement district and the levy of assessments, which shall be consistent with the requirements of Section 36623.</w:t>
      </w:r>
    </w:p>
    <w:p w14:paraId="47E285A0" w14:textId="77777777" w:rsidR="00835722" w:rsidRDefault="00835722" w:rsidP="00835722">
      <w:pPr>
        <w:rPr>
          <w:b/>
          <w:bCs/>
          <w:sz w:val="20"/>
        </w:rPr>
      </w:pPr>
    </w:p>
    <w:p w14:paraId="582D2962" w14:textId="77777777" w:rsidR="00835722" w:rsidRPr="0044215F" w:rsidRDefault="00835722" w:rsidP="00835722">
      <w:pPr>
        <w:rPr>
          <w:b/>
          <w:bCs/>
          <w:sz w:val="20"/>
        </w:rPr>
      </w:pPr>
      <w:r w:rsidRPr="0044215F">
        <w:rPr>
          <w:b/>
          <w:bCs/>
          <w:sz w:val="20"/>
        </w:rPr>
        <w:t>36622.</w:t>
      </w:r>
      <w:r w:rsidRPr="00D4360C">
        <w:t xml:space="preserve"> </w:t>
      </w:r>
      <w:r w:rsidRPr="00D4360C">
        <w:rPr>
          <w:b/>
          <w:bCs/>
          <w:sz w:val="20"/>
        </w:rPr>
        <w:t>Contents of management district plan</w:t>
      </w:r>
    </w:p>
    <w:p w14:paraId="579981C5" w14:textId="77777777" w:rsidR="00835722" w:rsidRPr="0044215F" w:rsidRDefault="00835722" w:rsidP="00835722">
      <w:pPr>
        <w:rPr>
          <w:sz w:val="20"/>
        </w:rPr>
      </w:pPr>
      <w:r w:rsidRPr="0044215F">
        <w:rPr>
          <w:sz w:val="20"/>
        </w:rPr>
        <w:t>  </w:t>
      </w:r>
    </w:p>
    <w:p w14:paraId="3714555B" w14:textId="77777777" w:rsidR="00835722" w:rsidRPr="0044215F" w:rsidRDefault="00835722" w:rsidP="00835722">
      <w:pPr>
        <w:rPr>
          <w:sz w:val="20"/>
        </w:rPr>
      </w:pPr>
      <w:r w:rsidRPr="0044215F">
        <w:rPr>
          <w:sz w:val="20"/>
        </w:rPr>
        <w:t xml:space="preserve">The management district plan shall include, but is not limited to, </w:t>
      </w:r>
      <w:proofErr w:type="gramStart"/>
      <w:r w:rsidRPr="0044215F">
        <w:rPr>
          <w:sz w:val="20"/>
        </w:rPr>
        <w:t>all of</w:t>
      </w:r>
      <w:proofErr w:type="gramEnd"/>
      <w:r w:rsidRPr="0044215F">
        <w:rPr>
          <w:sz w:val="20"/>
        </w:rPr>
        <w:t xml:space="preserve"> the following:</w:t>
      </w:r>
    </w:p>
    <w:p w14:paraId="221B6864" w14:textId="77777777" w:rsidR="00835722" w:rsidRPr="0044215F" w:rsidRDefault="00835722" w:rsidP="00835722">
      <w:pPr>
        <w:ind w:left="720"/>
        <w:rPr>
          <w:sz w:val="20"/>
        </w:rPr>
      </w:pPr>
      <w:r w:rsidRPr="0044215F">
        <w:rPr>
          <w:sz w:val="20"/>
        </w:rPr>
        <w:t xml:space="preserve">(a) If the assessment </w:t>
      </w:r>
      <w:proofErr w:type="gramStart"/>
      <w:r w:rsidRPr="0044215F">
        <w:rPr>
          <w:sz w:val="20"/>
        </w:rPr>
        <w:t>will be</w:t>
      </w:r>
      <w:proofErr w:type="gramEnd"/>
      <w:r w:rsidRPr="0044215F">
        <w:rPr>
          <w:sz w:val="20"/>
        </w:rPr>
        <w:t xml:space="preserve"> levied on property, a map of the district in sufficient detail to locate each parcel of property and, if businesses are to be assessed, each business within the district. If the assessment will be levied on businesses, a </w:t>
      </w:r>
      <w:proofErr w:type="gramStart"/>
      <w:r w:rsidRPr="0044215F">
        <w:rPr>
          <w:sz w:val="20"/>
        </w:rPr>
        <w:t>map that</w:t>
      </w:r>
      <w:proofErr w:type="gramEnd"/>
      <w:r w:rsidRPr="0044215F">
        <w:rPr>
          <w:sz w:val="20"/>
        </w:rPr>
        <w:t xml:space="preserve"> identifies the district boundaries in sufficient detail to allow a business owner to reasonably determine whether a business is located within the district boundaries. If the assessment will be levied on property and businesses, a map of the district in sufficient detail to locate each parcel of property and to allow a business owner to reasonably determine whether a business is located within the district boundaries.</w:t>
      </w:r>
    </w:p>
    <w:p w14:paraId="10808020" w14:textId="77777777" w:rsidR="00835722" w:rsidRPr="0044215F" w:rsidRDefault="00835722" w:rsidP="00835722">
      <w:pPr>
        <w:ind w:left="720"/>
        <w:rPr>
          <w:sz w:val="20"/>
        </w:rPr>
      </w:pPr>
      <w:r w:rsidRPr="0044215F">
        <w:rPr>
          <w:sz w:val="20"/>
        </w:rPr>
        <w:t>(b) The name of the proposed district.</w:t>
      </w:r>
    </w:p>
    <w:p w14:paraId="2CBFFD27" w14:textId="77777777" w:rsidR="00835722" w:rsidRPr="0044215F" w:rsidRDefault="00835722" w:rsidP="00835722">
      <w:pPr>
        <w:ind w:left="720"/>
        <w:rPr>
          <w:sz w:val="20"/>
        </w:rPr>
      </w:pPr>
      <w:r w:rsidRPr="0044215F">
        <w:rPr>
          <w:sz w:val="20"/>
        </w:rPr>
        <w:t xml:space="preserve">(c) A description of the boundaries of the district, including the boundaries of benefit zones, proposed for establishment or extension in a manner sufficient to identify the affected property and businesses included, which may be made by reference to any plan or map that is on file with the clerk. The boundaries of a proposed property assessment district shall not overlap with the boundaries of another existing property assessment district created pursuant to this part. This part does not prohibit the boundaries of a district created pursuant to this part to overlap with other assessment districts established pursuant to other provisions of law, including, but not limited to, the Parking and Business Improvement Area Law of 1989 (Part 6 (commencing with Section 36500)). This part does not prohibit the boundaries of a business assessment district created pursuant to this part </w:t>
      </w:r>
      <w:proofErr w:type="gramStart"/>
      <w:r w:rsidRPr="0044215F">
        <w:rPr>
          <w:sz w:val="20"/>
        </w:rPr>
        <w:t>to overlap</w:t>
      </w:r>
      <w:proofErr w:type="gramEnd"/>
      <w:r w:rsidRPr="0044215F">
        <w:rPr>
          <w:sz w:val="20"/>
        </w:rPr>
        <w:t xml:space="preserve"> with another business assessment district created pursuant to this part. This part does not prohibit the boundaries of a business assessment district created pursuant to this part </w:t>
      </w:r>
      <w:proofErr w:type="gramStart"/>
      <w:r w:rsidRPr="0044215F">
        <w:rPr>
          <w:sz w:val="20"/>
        </w:rPr>
        <w:t>to overlap</w:t>
      </w:r>
      <w:proofErr w:type="gramEnd"/>
      <w:r w:rsidRPr="0044215F">
        <w:rPr>
          <w:sz w:val="20"/>
        </w:rPr>
        <w:t xml:space="preserve"> with a property assessment district created pursuant to this part.</w:t>
      </w:r>
    </w:p>
    <w:p w14:paraId="5C5F9D7A" w14:textId="77777777" w:rsidR="00835722" w:rsidRPr="0044215F" w:rsidRDefault="00835722" w:rsidP="00835722">
      <w:pPr>
        <w:ind w:left="720"/>
        <w:rPr>
          <w:sz w:val="20"/>
        </w:rPr>
      </w:pPr>
      <w:r w:rsidRPr="0044215F">
        <w:rPr>
          <w:sz w:val="20"/>
        </w:rPr>
        <w:t xml:space="preserve">(d) The improvements, maintenance, and activities proposed for each year of operation of the district and the estimated cost thereof. If the improvements, maintenance, and activities proposed for each year of operation are the same, a description of the first year’s proposed improvements, maintenance, and activities </w:t>
      </w:r>
      <w:r w:rsidRPr="0044215F">
        <w:rPr>
          <w:sz w:val="20"/>
        </w:rPr>
        <w:lastRenderedPageBreak/>
        <w:t>and a statement that the same improvements, maintenance, and activities are proposed for subsequent years shall satisfy the requirements of this subdivision.</w:t>
      </w:r>
    </w:p>
    <w:p w14:paraId="5B294921" w14:textId="77777777" w:rsidR="00835722" w:rsidRPr="0044215F" w:rsidRDefault="00835722" w:rsidP="00835722">
      <w:pPr>
        <w:ind w:left="720"/>
        <w:rPr>
          <w:sz w:val="20"/>
        </w:rPr>
      </w:pPr>
      <w:r w:rsidRPr="0044215F">
        <w:rPr>
          <w:sz w:val="20"/>
        </w:rPr>
        <w:t xml:space="preserve">(e) The total annual amount proposed to be expended for improvements, maintenance, or activities, and debt service in each year of operation of the district. If the assessment is levied on </w:t>
      </w:r>
      <w:proofErr w:type="gramStart"/>
      <w:r w:rsidRPr="0044215F">
        <w:rPr>
          <w:sz w:val="20"/>
        </w:rPr>
        <w:t>businesses</w:t>
      </w:r>
      <w:proofErr w:type="gramEnd"/>
      <w:r w:rsidRPr="0044215F">
        <w:rPr>
          <w:sz w:val="20"/>
        </w:rPr>
        <w:t>, this amount may be estimated based upon the assessment rate. If the total annual amount proposed to be expended in each year of operation of the district is not significantly different, the amount proposed to be expended in the initial year and a statement that a similar amount applies to subsequent years shall satisfy the requirements of this subdivision.</w:t>
      </w:r>
    </w:p>
    <w:p w14:paraId="59E761D6" w14:textId="77777777" w:rsidR="00835722" w:rsidRPr="0044215F" w:rsidRDefault="00835722" w:rsidP="00835722">
      <w:pPr>
        <w:ind w:left="720"/>
        <w:rPr>
          <w:sz w:val="20"/>
        </w:rPr>
      </w:pPr>
      <w:r w:rsidRPr="0044215F">
        <w:rPr>
          <w:sz w:val="20"/>
        </w:rPr>
        <w:t>(f) The proposed source or sources of financing, including the proposed method and basis of levying the assessment in sufficient detail to allow each property or business owner to calculate the amount of the assessment to be levied against their property or business. The plan also shall state whether bonds will be issued to finance improvements.</w:t>
      </w:r>
    </w:p>
    <w:p w14:paraId="1CA12955" w14:textId="77777777" w:rsidR="00835722" w:rsidRPr="0044215F" w:rsidRDefault="00835722" w:rsidP="00835722">
      <w:pPr>
        <w:ind w:left="720"/>
        <w:rPr>
          <w:sz w:val="20"/>
        </w:rPr>
      </w:pPr>
      <w:r w:rsidRPr="0044215F">
        <w:rPr>
          <w:sz w:val="20"/>
        </w:rPr>
        <w:t>(g) The time and manner of collecting the assessments.</w:t>
      </w:r>
    </w:p>
    <w:p w14:paraId="6DBB6C81" w14:textId="77777777" w:rsidR="00835722" w:rsidRPr="0044215F" w:rsidRDefault="00835722" w:rsidP="00835722">
      <w:pPr>
        <w:ind w:left="720"/>
        <w:rPr>
          <w:sz w:val="20"/>
        </w:rPr>
      </w:pPr>
      <w:r w:rsidRPr="0044215F">
        <w:rPr>
          <w:sz w:val="20"/>
        </w:rPr>
        <w:t>(h) The specific number of years in which assessments will be levied. In a new district, the maximum number of years shall be five. Upon renewal, a district shall have a term not to exceed 10 years. Notwithstanding these limitations, a district created pursuant to this part to finance capital improvements with bonds may levy assessments until the maximum maturity of the bonds. The management district plan may set forth specific increases in assessments for each year of operation of the district.</w:t>
      </w:r>
    </w:p>
    <w:p w14:paraId="4A3E8DC5" w14:textId="77777777" w:rsidR="00835722" w:rsidRPr="0044215F" w:rsidRDefault="00835722" w:rsidP="00835722">
      <w:pPr>
        <w:ind w:left="720"/>
        <w:rPr>
          <w:sz w:val="20"/>
        </w:rPr>
      </w:pPr>
      <w:r w:rsidRPr="0044215F">
        <w:rPr>
          <w:sz w:val="20"/>
        </w:rPr>
        <w:t>(</w:t>
      </w:r>
      <w:proofErr w:type="spellStart"/>
      <w:r w:rsidRPr="0044215F">
        <w:rPr>
          <w:sz w:val="20"/>
        </w:rPr>
        <w:t>i</w:t>
      </w:r>
      <w:proofErr w:type="spellEnd"/>
      <w:r w:rsidRPr="0044215F">
        <w:rPr>
          <w:sz w:val="20"/>
        </w:rPr>
        <w:t>) The proposed time for implementation and completion of the management district plan.</w:t>
      </w:r>
    </w:p>
    <w:p w14:paraId="5CD1909D" w14:textId="77777777" w:rsidR="00835722" w:rsidRPr="0044215F" w:rsidRDefault="00835722" w:rsidP="00835722">
      <w:pPr>
        <w:ind w:left="720"/>
        <w:rPr>
          <w:sz w:val="20"/>
        </w:rPr>
      </w:pPr>
      <w:r w:rsidRPr="0044215F">
        <w:rPr>
          <w:sz w:val="20"/>
        </w:rPr>
        <w:t>(j) Any proposed rules and regulations to be applicable to the district.</w:t>
      </w:r>
    </w:p>
    <w:p w14:paraId="6EA5ACE7" w14:textId="77777777" w:rsidR="00835722" w:rsidRDefault="00835722" w:rsidP="00835722">
      <w:pPr>
        <w:ind w:left="720"/>
        <w:rPr>
          <w:sz w:val="20"/>
        </w:rPr>
      </w:pPr>
      <w:r w:rsidRPr="0044215F">
        <w:rPr>
          <w:sz w:val="20"/>
        </w:rPr>
        <w:t>(k)</w:t>
      </w:r>
    </w:p>
    <w:p w14:paraId="64E6F9E6" w14:textId="77777777" w:rsidR="00835722" w:rsidRPr="0044215F" w:rsidRDefault="00835722" w:rsidP="00835722">
      <w:pPr>
        <w:ind w:left="1440"/>
        <w:rPr>
          <w:sz w:val="20"/>
        </w:rPr>
      </w:pPr>
      <w:r w:rsidRPr="0044215F">
        <w:rPr>
          <w:sz w:val="20"/>
        </w:rPr>
        <w:t>(1) A list of the properties or businesses to be assessed, including the assessor’s parcel numbers for properties to be assessed, and a statement of the method or methods by which the expenses of a district will be imposed upon benefited real property or businesses, in proportion to the benefit received by the property or business, to defray the cost thereof.</w:t>
      </w:r>
    </w:p>
    <w:p w14:paraId="0C0DE09F" w14:textId="77777777" w:rsidR="00835722" w:rsidRPr="0044215F" w:rsidRDefault="00835722" w:rsidP="00835722">
      <w:pPr>
        <w:ind w:left="1440"/>
        <w:rPr>
          <w:sz w:val="20"/>
        </w:rPr>
      </w:pPr>
      <w:r w:rsidRPr="0044215F">
        <w:rPr>
          <w:sz w:val="20"/>
        </w:rPr>
        <w:t>(2) In a property-based district, the proportionate special benefit derived by each identified parcel shall be determined exclusively in relationship to the entirety of the capital cost of a public improvement, the maintenance and operation expenses of a public improvement, or the cost of the activities. An assessment shall not be imposed on any parcel that exceeds the reasonable cost of the proportional special benefit conferred on that parcel. Only special benefits are assessable, and a property-based district shall separate the general benefits, if any, from the special benefits conferred on a parcel. Parcels within a property-based district that are owned or used by any city, public agency, the State of California, or the United States shall not be exempt from assessment unless the governmental entity can demonstrate by clear and convincing evidence that those publicly owned parcels in fact receive no special benefit. The value of any incidental, secondary, or collateral effects that arise from the improvements, maintenance, or activities of a property-based district and that benefit property or persons not assessed shall not be deducted from the entirety of the cost of any special benefit or affect the proportionate special benefit derived by each identified parcel.</w:t>
      </w:r>
    </w:p>
    <w:p w14:paraId="0B6EF51A" w14:textId="77777777" w:rsidR="00835722" w:rsidRPr="0044215F" w:rsidRDefault="00835722" w:rsidP="00835722">
      <w:pPr>
        <w:ind w:left="1440"/>
        <w:rPr>
          <w:sz w:val="20"/>
        </w:rPr>
      </w:pPr>
      <w:r w:rsidRPr="0044215F">
        <w:rPr>
          <w:sz w:val="20"/>
        </w:rPr>
        <w:t xml:space="preserve">(3) In a property-based district, properties throughout the district may share the same special benefits. In a district with boundaries that define which parcels are to receive improvements, maintenance, or activities over and above those services provided by the city, the improvements, maintenance, or activities themselves may constitute a special benefit. The city may impose assessments that are less than the proportional special benefit </w:t>
      </w:r>
      <w:proofErr w:type="gramStart"/>
      <w:r w:rsidRPr="0044215F">
        <w:rPr>
          <w:sz w:val="20"/>
        </w:rPr>
        <w:t>conferred, but</w:t>
      </w:r>
      <w:proofErr w:type="gramEnd"/>
      <w:r w:rsidRPr="0044215F">
        <w:rPr>
          <w:sz w:val="20"/>
        </w:rPr>
        <w:t xml:space="preserve"> shall not impose assessments that exceed the reasonable costs of the proportional special benefit conferred. Because one or more parcels pay less than the special benefit conferred does not necessarily mean that other parcels are assessed more than the reasonable cost of their special benefit.</w:t>
      </w:r>
    </w:p>
    <w:p w14:paraId="3ABDA8E8" w14:textId="77777777" w:rsidR="00835722" w:rsidRPr="0044215F" w:rsidRDefault="00835722" w:rsidP="00835722">
      <w:pPr>
        <w:ind w:left="720"/>
        <w:rPr>
          <w:sz w:val="20"/>
        </w:rPr>
      </w:pPr>
      <w:r w:rsidRPr="0044215F">
        <w:rPr>
          <w:sz w:val="20"/>
        </w:rPr>
        <w:t>(l) In a property-based district, a detailed engineer’s report prepared by a registered professional engineer certified by the State of California supporting all assessments contemplated by the management district plan.</w:t>
      </w:r>
    </w:p>
    <w:p w14:paraId="1905AA8B" w14:textId="77777777" w:rsidR="00835722" w:rsidRPr="0044215F" w:rsidRDefault="00835722" w:rsidP="00835722">
      <w:pPr>
        <w:ind w:left="720"/>
        <w:rPr>
          <w:sz w:val="20"/>
        </w:rPr>
      </w:pPr>
      <w:r w:rsidRPr="0044215F">
        <w:rPr>
          <w:sz w:val="20"/>
        </w:rPr>
        <w:t>(m) Any other item or matter required to be incorporated therein by the city council.</w:t>
      </w:r>
    </w:p>
    <w:p w14:paraId="096C5D4F" w14:textId="77777777" w:rsidR="00835722" w:rsidRDefault="00835722" w:rsidP="00835722">
      <w:pPr>
        <w:rPr>
          <w:b/>
          <w:bCs/>
          <w:sz w:val="20"/>
        </w:rPr>
      </w:pPr>
    </w:p>
    <w:p w14:paraId="1D4445C4" w14:textId="77777777" w:rsidR="00835722" w:rsidRPr="0044215F" w:rsidRDefault="00835722" w:rsidP="00835722">
      <w:pPr>
        <w:rPr>
          <w:b/>
          <w:bCs/>
          <w:sz w:val="20"/>
        </w:rPr>
      </w:pPr>
      <w:r w:rsidRPr="0044215F">
        <w:rPr>
          <w:b/>
          <w:bCs/>
          <w:sz w:val="20"/>
        </w:rPr>
        <w:t>36623.</w:t>
      </w:r>
      <w:r w:rsidRPr="00D4360C">
        <w:t xml:space="preserve"> </w:t>
      </w:r>
      <w:r w:rsidRPr="00D4360C">
        <w:rPr>
          <w:b/>
          <w:bCs/>
          <w:sz w:val="20"/>
        </w:rPr>
        <w:t>Procedure to levy assessment</w:t>
      </w:r>
    </w:p>
    <w:p w14:paraId="5F352E2B" w14:textId="77777777" w:rsidR="00835722" w:rsidRPr="0044215F" w:rsidRDefault="00835722" w:rsidP="00835722">
      <w:pPr>
        <w:rPr>
          <w:sz w:val="20"/>
        </w:rPr>
      </w:pPr>
      <w:r w:rsidRPr="0044215F">
        <w:rPr>
          <w:sz w:val="20"/>
        </w:rPr>
        <w:t>  </w:t>
      </w:r>
    </w:p>
    <w:p w14:paraId="163909C8" w14:textId="77777777" w:rsidR="00835722" w:rsidRPr="0044215F" w:rsidRDefault="00835722" w:rsidP="00835722">
      <w:pPr>
        <w:ind w:left="720"/>
        <w:rPr>
          <w:sz w:val="20"/>
        </w:rPr>
      </w:pPr>
      <w:r w:rsidRPr="0044215F">
        <w:rPr>
          <w:sz w:val="20"/>
        </w:rPr>
        <w:t>(a) If a city council proposes to levy a new or increased property assessment, the notice and protest and hearing procedure shall comply with Section 53753 of the Government Code.</w:t>
      </w:r>
    </w:p>
    <w:p w14:paraId="2538EF30" w14:textId="77777777" w:rsidR="00835722" w:rsidRPr="0044215F" w:rsidRDefault="00835722" w:rsidP="00835722">
      <w:pPr>
        <w:ind w:left="720"/>
        <w:rPr>
          <w:sz w:val="20"/>
        </w:rPr>
      </w:pPr>
      <w:proofErr w:type="gramStart"/>
      <w:r w:rsidRPr="0044215F">
        <w:rPr>
          <w:sz w:val="20"/>
        </w:rPr>
        <w:t>(b) If</w:t>
      </w:r>
      <w:proofErr w:type="gramEnd"/>
      <w:r w:rsidRPr="0044215F">
        <w:rPr>
          <w:sz w:val="20"/>
        </w:rPr>
        <w:t xml:space="preserve"> a city council proposes to levy a new or increased business assessment, the notice and protest and hearing procedure shall comply with Section 54954.6 of the Government Code, except that notice shall be </w:t>
      </w:r>
      <w:r w:rsidRPr="0044215F">
        <w:rPr>
          <w:sz w:val="20"/>
        </w:rPr>
        <w:lastRenderedPageBreak/>
        <w:t>mailed to the owners of the businesses proposed to be assessed. A protest may be made orally or in writing by any interested person. Every written protest shall be filed with the clerk at or before the time fixed for the public hearing. The city council may waive any irregularity in the form or content of any written protest. A written protest may be withdrawn in writing at any time before the conclusion of the public hearing. Each written protest shall contain a description of the business in which the person subscribing the protest is interested sufficient to identify the business and, if a person subscribing is not shown on the official records of the city as the owner of the business, the protest shall contain or be accompanied by written evidence that the person subscribing is the owner of the business or the authorized representative. A written protest that does not comply with this section shall not be counted in determining a majority protest. If written protests are received from the owners or authorized representatives of businesses in the proposed district that will pay 50 percent or more of the assessments proposed to be levied and protests are not withdrawn so as to reduce the protests to less than 50 percent, no further proceedings to levy the proposed assessment against such businesses, as contained in the resolution of intention, shall be taken for a period of one year from the date of the finding of a majority protest by the city council.</w:t>
      </w:r>
    </w:p>
    <w:p w14:paraId="143CBA64" w14:textId="77777777" w:rsidR="00835722" w:rsidRPr="0044215F" w:rsidRDefault="00835722" w:rsidP="00835722">
      <w:pPr>
        <w:ind w:left="720"/>
        <w:rPr>
          <w:sz w:val="20"/>
        </w:rPr>
      </w:pPr>
      <w:r w:rsidRPr="0044215F">
        <w:rPr>
          <w:sz w:val="20"/>
        </w:rPr>
        <w:t>(c) If a city council proposes to conduct a single proceeding to levy both a new or increased property assessment and a new or increased business assessment, the notice and protest and hearing procedure for the property assessment shall comply with subdivision (a), and the notice and protest and hearing procedure for the business assessment shall comply with subdivision (b). If a majority protest is received from either the property or business owners, that respective portion of the assessment shall not be levied. The remaining portion of the assessment may be levied unless the improvement or other special benefit was proposed to be funded by assessing both property and business owners.</w:t>
      </w:r>
    </w:p>
    <w:p w14:paraId="78C73969" w14:textId="77777777" w:rsidR="00835722" w:rsidRPr="0044215F" w:rsidRDefault="00835722" w:rsidP="00835722">
      <w:pPr>
        <w:rPr>
          <w:sz w:val="20"/>
        </w:rPr>
      </w:pPr>
    </w:p>
    <w:p w14:paraId="0DF25BFF" w14:textId="77777777" w:rsidR="00835722" w:rsidRPr="0044215F" w:rsidRDefault="00835722" w:rsidP="00835722">
      <w:pPr>
        <w:rPr>
          <w:b/>
          <w:bCs/>
          <w:sz w:val="20"/>
        </w:rPr>
      </w:pPr>
      <w:r w:rsidRPr="0044215F">
        <w:rPr>
          <w:b/>
          <w:bCs/>
          <w:sz w:val="20"/>
        </w:rPr>
        <w:t>36624.</w:t>
      </w:r>
      <w:r w:rsidRPr="00D4360C">
        <w:t xml:space="preserve"> </w:t>
      </w:r>
      <w:r w:rsidRPr="00D4360C">
        <w:rPr>
          <w:b/>
          <w:bCs/>
          <w:sz w:val="20"/>
        </w:rPr>
        <w:t>Changes to proposed assessments</w:t>
      </w:r>
    </w:p>
    <w:p w14:paraId="25BFFA03" w14:textId="77777777" w:rsidR="00835722" w:rsidRPr="0044215F" w:rsidRDefault="00835722" w:rsidP="00835722">
      <w:pPr>
        <w:rPr>
          <w:sz w:val="20"/>
        </w:rPr>
      </w:pPr>
      <w:r w:rsidRPr="0044215F">
        <w:rPr>
          <w:sz w:val="20"/>
        </w:rPr>
        <w:t>  </w:t>
      </w:r>
    </w:p>
    <w:p w14:paraId="50E71DA8" w14:textId="77777777" w:rsidR="00835722" w:rsidRPr="0044215F" w:rsidRDefault="00835722" w:rsidP="00835722">
      <w:pPr>
        <w:rPr>
          <w:sz w:val="20"/>
        </w:rPr>
      </w:pPr>
      <w:r w:rsidRPr="0044215F">
        <w:rPr>
          <w:sz w:val="20"/>
        </w:rPr>
        <w:t xml:space="preserve">At the conclusion of the public hearing to establish the district, the city council may adopt, revise, change, reduce, or modify the proposed assessment or the type or types of improvements, maintenance, and activities to be funded with the revenues from the assessments. Proposed assessments may only be revised by reducing any or all of them. At the public hearing, the city council may only make changes in, </w:t>
      </w:r>
      <w:proofErr w:type="gramStart"/>
      <w:r w:rsidRPr="0044215F">
        <w:rPr>
          <w:sz w:val="20"/>
        </w:rPr>
        <w:t>to</w:t>
      </w:r>
      <w:proofErr w:type="gramEnd"/>
      <w:r w:rsidRPr="0044215F">
        <w:rPr>
          <w:sz w:val="20"/>
        </w:rPr>
        <w:t>, or from the boundaries of the proposed property and business improvement district that will exclude territory that will not benefit from the proposed improvements, maintenance, and activities. Any modifications, revisions, reductions, or changes to the proposed assessment district shall be reflected in the notice and map recorded pursuant to Section 36627.</w:t>
      </w:r>
    </w:p>
    <w:p w14:paraId="4D698455" w14:textId="77777777" w:rsidR="00835722" w:rsidRPr="0044215F" w:rsidRDefault="00835722" w:rsidP="00835722">
      <w:pPr>
        <w:rPr>
          <w:sz w:val="20"/>
        </w:rPr>
      </w:pPr>
    </w:p>
    <w:p w14:paraId="64068399" w14:textId="77777777" w:rsidR="00835722" w:rsidRPr="0044215F" w:rsidRDefault="00835722" w:rsidP="00835722">
      <w:pPr>
        <w:rPr>
          <w:b/>
          <w:bCs/>
          <w:sz w:val="20"/>
        </w:rPr>
      </w:pPr>
      <w:r w:rsidRPr="0044215F">
        <w:rPr>
          <w:b/>
          <w:bCs/>
          <w:sz w:val="20"/>
        </w:rPr>
        <w:t>36625.</w:t>
      </w:r>
      <w:r w:rsidRPr="00D4360C">
        <w:t xml:space="preserve"> </w:t>
      </w:r>
      <w:r w:rsidRPr="00D4360C">
        <w:rPr>
          <w:b/>
          <w:bCs/>
          <w:sz w:val="20"/>
        </w:rPr>
        <w:t>Resolution of formation</w:t>
      </w:r>
    </w:p>
    <w:p w14:paraId="68F372CD" w14:textId="77777777" w:rsidR="00835722" w:rsidRPr="0044215F" w:rsidRDefault="00835722" w:rsidP="00835722">
      <w:pPr>
        <w:rPr>
          <w:sz w:val="20"/>
        </w:rPr>
      </w:pPr>
      <w:r w:rsidRPr="0044215F">
        <w:rPr>
          <w:sz w:val="20"/>
        </w:rPr>
        <w:t>  </w:t>
      </w:r>
    </w:p>
    <w:p w14:paraId="5E8803BA" w14:textId="77777777" w:rsidR="00835722" w:rsidRPr="0044215F" w:rsidRDefault="00835722" w:rsidP="00835722">
      <w:pPr>
        <w:ind w:left="720"/>
        <w:rPr>
          <w:sz w:val="20"/>
        </w:rPr>
      </w:pPr>
      <w:r w:rsidRPr="0044215F">
        <w:rPr>
          <w:sz w:val="20"/>
        </w:rPr>
        <w:t xml:space="preserve">(a) If the city council, following the public hearing, decides to establish a proposed property and business improvement district, the city council shall adopt a resolution of formation that shall include, but is not limited to, </w:t>
      </w:r>
      <w:proofErr w:type="gramStart"/>
      <w:r w:rsidRPr="0044215F">
        <w:rPr>
          <w:sz w:val="20"/>
        </w:rPr>
        <w:t>all of</w:t>
      </w:r>
      <w:proofErr w:type="gramEnd"/>
      <w:r w:rsidRPr="0044215F">
        <w:rPr>
          <w:sz w:val="20"/>
        </w:rPr>
        <w:t xml:space="preserve"> the following:</w:t>
      </w:r>
    </w:p>
    <w:p w14:paraId="2303EDEF" w14:textId="77777777" w:rsidR="00835722" w:rsidRPr="0044215F" w:rsidRDefault="00835722" w:rsidP="00835722">
      <w:pPr>
        <w:ind w:left="1440"/>
        <w:rPr>
          <w:sz w:val="20"/>
        </w:rPr>
      </w:pPr>
      <w:r w:rsidRPr="0044215F">
        <w:rPr>
          <w:sz w:val="20"/>
        </w:rPr>
        <w:t>(1) A brief description of the proposed improvements, maintenance, and activities, the amount of the proposed assessment, a statement as to whether the assessment will be levied on property, businesses, or both within the district, a statement on whether bonds will be issued, and a description of the exterior boundaries of the proposed district, which may be made by reference to any plan or map that is on file with the clerk. The descriptions and statements need not be detailed and shall be sufficient if they enable an owner to generally identify the nature and extent of the improvements, maintenance, and activities and the location and extent of the proposed district.</w:t>
      </w:r>
    </w:p>
    <w:p w14:paraId="68CBAADC" w14:textId="77777777" w:rsidR="00835722" w:rsidRPr="0044215F" w:rsidRDefault="00835722" w:rsidP="00835722">
      <w:pPr>
        <w:ind w:left="1440"/>
        <w:rPr>
          <w:sz w:val="20"/>
        </w:rPr>
      </w:pPr>
      <w:r w:rsidRPr="0044215F">
        <w:rPr>
          <w:sz w:val="20"/>
        </w:rPr>
        <w:t>(2) The number, date of adoption, and title of the resolution of intention.</w:t>
      </w:r>
    </w:p>
    <w:p w14:paraId="6866AD3C" w14:textId="77777777" w:rsidR="00835722" w:rsidRPr="0044215F" w:rsidRDefault="00835722" w:rsidP="00835722">
      <w:pPr>
        <w:ind w:left="1440"/>
        <w:rPr>
          <w:sz w:val="20"/>
        </w:rPr>
      </w:pPr>
      <w:r w:rsidRPr="0044215F">
        <w:rPr>
          <w:sz w:val="20"/>
        </w:rPr>
        <w:t>(3) The time and place where the public hearing was held concerning the establishment of the district.</w:t>
      </w:r>
    </w:p>
    <w:p w14:paraId="4610C58A" w14:textId="77777777" w:rsidR="00835722" w:rsidRPr="0044215F" w:rsidRDefault="00835722" w:rsidP="00835722">
      <w:pPr>
        <w:ind w:left="1440"/>
        <w:rPr>
          <w:sz w:val="20"/>
        </w:rPr>
      </w:pPr>
      <w:r w:rsidRPr="0044215F">
        <w:rPr>
          <w:sz w:val="20"/>
        </w:rPr>
        <w:t>(4) A determination regarding any protests received. The city shall not establish the district or levy assessments if a majority protest was received.</w:t>
      </w:r>
    </w:p>
    <w:p w14:paraId="0C772ACF" w14:textId="77777777" w:rsidR="00835722" w:rsidRPr="0044215F" w:rsidRDefault="00835722" w:rsidP="00835722">
      <w:pPr>
        <w:ind w:left="1440"/>
        <w:rPr>
          <w:sz w:val="20"/>
        </w:rPr>
      </w:pPr>
      <w:r w:rsidRPr="0044215F">
        <w:rPr>
          <w:sz w:val="20"/>
        </w:rPr>
        <w:t>(5) A statement that the properties, businesses, or properties and businesses in the district established by the resolution shall be subject to any amendments to this part.</w:t>
      </w:r>
    </w:p>
    <w:p w14:paraId="52B1FB59" w14:textId="77777777" w:rsidR="00835722" w:rsidRPr="0044215F" w:rsidRDefault="00835722" w:rsidP="00835722">
      <w:pPr>
        <w:ind w:left="1440"/>
        <w:rPr>
          <w:sz w:val="20"/>
        </w:rPr>
      </w:pPr>
      <w:r w:rsidRPr="0044215F">
        <w:rPr>
          <w:sz w:val="20"/>
        </w:rPr>
        <w:t xml:space="preserve">(6) A statement that the improvements, maintenance, and activities to be conferred on businesses and properties in the district will be funded by the levy of the assessments. The revenue from the levy of assessments within a district shall not be used to provide improvements, maintenance, or activities outside the district or for any purpose other than the purposes specified in the resolution of intention, as modified by the city council at the hearing concerning establishment of the district. Notwithstanding the foregoing, improvements and activities that must be provided outside the </w:t>
      </w:r>
      <w:r w:rsidRPr="0044215F">
        <w:rPr>
          <w:sz w:val="20"/>
        </w:rPr>
        <w:lastRenderedPageBreak/>
        <w:t xml:space="preserve">district boundaries to create a special or specific benefit to the assessed parcels or businesses may be </w:t>
      </w:r>
      <w:proofErr w:type="gramStart"/>
      <w:r w:rsidRPr="0044215F">
        <w:rPr>
          <w:sz w:val="20"/>
        </w:rPr>
        <w:t>provided, but</w:t>
      </w:r>
      <w:proofErr w:type="gramEnd"/>
      <w:r w:rsidRPr="0044215F">
        <w:rPr>
          <w:sz w:val="20"/>
        </w:rPr>
        <w:t xml:space="preserve"> shall be limited to marketing or signage pointing to the district.</w:t>
      </w:r>
    </w:p>
    <w:p w14:paraId="11046F5C" w14:textId="77777777" w:rsidR="00835722" w:rsidRPr="0044215F" w:rsidRDefault="00835722" w:rsidP="00835722">
      <w:pPr>
        <w:ind w:left="1440"/>
        <w:rPr>
          <w:sz w:val="20"/>
        </w:rPr>
      </w:pPr>
      <w:r w:rsidRPr="0044215F">
        <w:rPr>
          <w:sz w:val="20"/>
        </w:rPr>
        <w:t>(7) A finding that the property or businesses within the area of the property and business improvement district will be benefited by the improvements, maintenance, and activities funded by the proposed assessments, and, for a property-based district, that property within the district will receive a special benefit.</w:t>
      </w:r>
    </w:p>
    <w:p w14:paraId="7230D0B8" w14:textId="77777777" w:rsidR="00835722" w:rsidRPr="0044215F" w:rsidRDefault="00835722" w:rsidP="00835722">
      <w:pPr>
        <w:ind w:left="1440"/>
        <w:rPr>
          <w:sz w:val="20"/>
        </w:rPr>
      </w:pPr>
      <w:r w:rsidRPr="0044215F">
        <w:rPr>
          <w:sz w:val="20"/>
        </w:rPr>
        <w:t xml:space="preserve">(8) In a property-based district, the total amount of all special benefits </w:t>
      </w:r>
      <w:proofErr w:type="gramStart"/>
      <w:r w:rsidRPr="0044215F">
        <w:rPr>
          <w:sz w:val="20"/>
        </w:rPr>
        <w:t>to</w:t>
      </w:r>
      <w:proofErr w:type="gramEnd"/>
      <w:r w:rsidRPr="0044215F">
        <w:rPr>
          <w:sz w:val="20"/>
        </w:rPr>
        <w:t xml:space="preserve"> be conferred on the </w:t>
      </w:r>
      <w:proofErr w:type="gramStart"/>
      <w:r w:rsidRPr="0044215F">
        <w:rPr>
          <w:sz w:val="20"/>
        </w:rPr>
        <w:t>properties</w:t>
      </w:r>
      <w:proofErr w:type="gramEnd"/>
      <w:r w:rsidRPr="0044215F">
        <w:rPr>
          <w:sz w:val="20"/>
        </w:rPr>
        <w:t xml:space="preserve"> within the property-based district.</w:t>
      </w:r>
    </w:p>
    <w:p w14:paraId="55C41ACE" w14:textId="77777777" w:rsidR="00835722" w:rsidRPr="0044215F" w:rsidRDefault="00835722" w:rsidP="00835722">
      <w:pPr>
        <w:ind w:left="720"/>
        <w:rPr>
          <w:sz w:val="20"/>
        </w:rPr>
      </w:pPr>
      <w:r w:rsidRPr="0044215F">
        <w:rPr>
          <w:sz w:val="20"/>
        </w:rPr>
        <w:t>(b) The adoption of the resolution of formation and, if required, recordation of the notice and map pursuant to Section 36627 shall constitute the levy of an assessment in each of the fiscal years referred to in the management district plan.</w:t>
      </w:r>
    </w:p>
    <w:p w14:paraId="5F452355" w14:textId="77777777" w:rsidR="00835722" w:rsidRDefault="00835722" w:rsidP="00835722">
      <w:pPr>
        <w:rPr>
          <w:b/>
          <w:bCs/>
          <w:sz w:val="20"/>
        </w:rPr>
      </w:pPr>
    </w:p>
    <w:p w14:paraId="7A694D31" w14:textId="77777777" w:rsidR="00835722" w:rsidRPr="0044215F" w:rsidRDefault="00835722" w:rsidP="00835722">
      <w:pPr>
        <w:rPr>
          <w:b/>
          <w:bCs/>
          <w:sz w:val="20"/>
        </w:rPr>
      </w:pPr>
      <w:r w:rsidRPr="0044215F">
        <w:rPr>
          <w:b/>
          <w:bCs/>
          <w:sz w:val="20"/>
        </w:rPr>
        <w:t>36627.</w:t>
      </w:r>
      <w:r w:rsidRPr="00D4360C">
        <w:t xml:space="preserve"> </w:t>
      </w:r>
      <w:r w:rsidRPr="00D4360C">
        <w:rPr>
          <w:b/>
          <w:bCs/>
          <w:sz w:val="20"/>
        </w:rPr>
        <w:t>Notice and assessment diagram</w:t>
      </w:r>
    </w:p>
    <w:p w14:paraId="34C33E6C" w14:textId="77777777" w:rsidR="00835722" w:rsidRPr="0044215F" w:rsidRDefault="00835722" w:rsidP="00835722">
      <w:pPr>
        <w:rPr>
          <w:sz w:val="20"/>
        </w:rPr>
      </w:pPr>
      <w:r w:rsidRPr="0044215F">
        <w:rPr>
          <w:sz w:val="20"/>
        </w:rPr>
        <w:t>  </w:t>
      </w:r>
    </w:p>
    <w:p w14:paraId="413E852F" w14:textId="77777777" w:rsidR="00835722" w:rsidRPr="0044215F" w:rsidRDefault="00835722" w:rsidP="00835722">
      <w:pPr>
        <w:rPr>
          <w:sz w:val="20"/>
        </w:rPr>
      </w:pPr>
      <w:r w:rsidRPr="0044215F">
        <w:rPr>
          <w:sz w:val="20"/>
        </w:rPr>
        <w:t>Following adoption of the resolution establishing district assessments on properties pursuant to Section 36625, the clerk shall record a notice and an assessment diagram pursuant to Section 3114. No other provision of Division 4.5 (commencing with Section 3100) applies to an assessment district created pursuant to this part.</w:t>
      </w:r>
    </w:p>
    <w:p w14:paraId="16882EA6" w14:textId="77777777" w:rsidR="00835722" w:rsidRDefault="00835722" w:rsidP="00835722">
      <w:pPr>
        <w:rPr>
          <w:b/>
          <w:bCs/>
          <w:sz w:val="20"/>
        </w:rPr>
      </w:pPr>
    </w:p>
    <w:p w14:paraId="0172503A" w14:textId="77777777" w:rsidR="00835722" w:rsidRPr="0044215F" w:rsidRDefault="00835722" w:rsidP="00835722">
      <w:pPr>
        <w:rPr>
          <w:b/>
          <w:bCs/>
          <w:sz w:val="20"/>
        </w:rPr>
      </w:pPr>
      <w:r w:rsidRPr="0044215F">
        <w:rPr>
          <w:b/>
          <w:bCs/>
          <w:sz w:val="20"/>
        </w:rPr>
        <w:t>36628.</w:t>
      </w:r>
      <w:r w:rsidRPr="00D4360C">
        <w:t xml:space="preserve"> </w:t>
      </w:r>
      <w:r w:rsidRPr="00D4360C">
        <w:rPr>
          <w:b/>
          <w:bCs/>
          <w:sz w:val="20"/>
        </w:rPr>
        <w:t>Establishment of separate benefit zones within district; Categories of businesses</w:t>
      </w:r>
    </w:p>
    <w:p w14:paraId="197C8435" w14:textId="77777777" w:rsidR="00835722" w:rsidRPr="0044215F" w:rsidRDefault="00835722" w:rsidP="00835722">
      <w:pPr>
        <w:rPr>
          <w:sz w:val="20"/>
        </w:rPr>
      </w:pPr>
      <w:r w:rsidRPr="0044215F">
        <w:rPr>
          <w:sz w:val="20"/>
        </w:rPr>
        <w:t>  </w:t>
      </w:r>
    </w:p>
    <w:p w14:paraId="58E8B581" w14:textId="77777777" w:rsidR="00835722" w:rsidRPr="0044215F" w:rsidRDefault="00835722" w:rsidP="00835722">
      <w:pPr>
        <w:rPr>
          <w:sz w:val="20"/>
        </w:rPr>
      </w:pPr>
      <w:r w:rsidRPr="0044215F">
        <w:rPr>
          <w:sz w:val="20"/>
        </w:rPr>
        <w:t>The city council may establish one or more separate benefit zones within the district based upon the degree of benefit derived from the improvements or activities to be provided within the benefit zone and may impose a different assessment within each benefit zone. If the assessment is to be levied on businesses, the city council may also define categories of businesses based upon the degree of benefit that each will derive from the improvements or activities to be provided within the district and may impose a different assessment or rate of assessment on each category of business, or on each category of business within each zone.</w:t>
      </w:r>
    </w:p>
    <w:p w14:paraId="7287E971" w14:textId="77777777" w:rsidR="00835722" w:rsidRDefault="00835722" w:rsidP="00835722">
      <w:pPr>
        <w:rPr>
          <w:b/>
          <w:bCs/>
          <w:sz w:val="20"/>
        </w:rPr>
      </w:pPr>
    </w:p>
    <w:p w14:paraId="631398D2" w14:textId="77777777" w:rsidR="00835722" w:rsidRPr="0044215F" w:rsidRDefault="00835722" w:rsidP="00835722">
      <w:pPr>
        <w:rPr>
          <w:b/>
          <w:bCs/>
          <w:sz w:val="20"/>
        </w:rPr>
      </w:pPr>
      <w:r w:rsidRPr="0044215F">
        <w:rPr>
          <w:b/>
          <w:bCs/>
          <w:sz w:val="20"/>
        </w:rPr>
        <w:t>36628.5.</w:t>
      </w:r>
      <w:r w:rsidRPr="00D4360C">
        <w:t xml:space="preserve"> </w:t>
      </w:r>
      <w:r w:rsidRPr="00D4360C">
        <w:rPr>
          <w:b/>
          <w:bCs/>
          <w:sz w:val="20"/>
        </w:rPr>
        <w:t>Assessments on businesses or property owners</w:t>
      </w:r>
    </w:p>
    <w:p w14:paraId="01DAAB66" w14:textId="77777777" w:rsidR="00835722" w:rsidRPr="0044215F" w:rsidRDefault="00835722" w:rsidP="00835722">
      <w:pPr>
        <w:rPr>
          <w:sz w:val="20"/>
        </w:rPr>
      </w:pPr>
      <w:r w:rsidRPr="0044215F">
        <w:rPr>
          <w:sz w:val="20"/>
        </w:rPr>
        <w:t>  </w:t>
      </w:r>
    </w:p>
    <w:p w14:paraId="3CEE2C3D" w14:textId="77777777" w:rsidR="00835722" w:rsidRPr="0044215F" w:rsidRDefault="00835722" w:rsidP="00835722">
      <w:pPr>
        <w:rPr>
          <w:sz w:val="20"/>
        </w:rPr>
      </w:pPr>
      <w:r w:rsidRPr="0044215F">
        <w:rPr>
          <w:sz w:val="20"/>
        </w:rPr>
        <w:t xml:space="preserve">The city council may levy assessments on businesses or on property owners, or a combination of the two, pursuant to this part. The city council shall structure the assessments in whatever manner it </w:t>
      </w:r>
      <w:proofErr w:type="gramStart"/>
      <w:r w:rsidRPr="0044215F">
        <w:rPr>
          <w:sz w:val="20"/>
        </w:rPr>
        <w:t>determines</w:t>
      </w:r>
      <w:proofErr w:type="gramEnd"/>
      <w:r w:rsidRPr="0044215F">
        <w:rPr>
          <w:sz w:val="20"/>
        </w:rPr>
        <w:t xml:space="preserve"> corresponds with the distribution of benefits from the proposed improvements, maintenance, and activities, provided that any property-based assessment conforms with the requirements set forth in paragraph (2) of subdivision (k) of Section 36622.</w:t>
      </w:r>
    </w:p>
    <w:p w14:paraId="1824053E" w14:textId="77777777" w:rsidR="00835722" w:rsidRDefault="00835722" w:rsidP="00835722">
      <w:pPr>
        <w:rPr>
          <w:b/>
          <w:bCs/>
          <w:sz w:val="20"/>
        </w:rPr>
      </w:pPr>
    </w:p>
    <w:p w14:paraId="38E9E747" w14:textId="77777777" w:rsidR="00835722" w:rsidRPr="0044215F" w:rsidRDefault="00835722" w:rsidP="00835722">
      <w:pPr>
        <w:rPr>
          <w:b/>
          <w:bCs/>
          <w:sz w:val="20"/>
        </w:rPr>
      </w:pPr>
      <w:r w:rsidRPr="0044215F">
        <w:rPr>
          <w:b/>
          <w:bCs/>
          <w:sz w:val="20"/>
        </w:rPr>
        <w:t>36629.</w:t>
      </w:r>
      <w:r w:rsidRPr="00D4360C">
        <w:t xml:space="preserve"> </w:t>
      </w:r>
      <w:r w:rsidRPr="00D4360C">
        <w:rPr>
          <w:b/>
          <w:bCs/>
          <w:sz w:val="20"/>
        </w:rPr>
        <w:t>Provisions and procedures applicable to benefit zones and business categories</w:t>
      </w:r>
    </w:p>
    <w:p w14:paraId="005A5AC6" w14:textId="77777777" w:rsidR="00835722" w:rsidRPr="0044215F" w:rsidRDefault="00835722" w:rsidP="00835722">
      <w:pPr>
        <w:rPr>
          <w:sz w:val="20"/>
        </w:rPr>
      </w:pPr>
      <w:r w:rsidRPr="0044215F">
        <w:rPr>
          <w:sz w:val="20"/>
        </w:rPr>
        <w:t>  </w:t>
      </w:r>
    </w:p>
    <w:p w14:paraId="25591873" w14:textId="77777777" w:rsidR="00835722" w:rsidRPr="0044215F" w:rsidRDefault="00835722" w:rsidP="00835722">
      <w:pPr>
        <w:rPr>
          <w:sz w:val="20"/>
        </w:rPr>
      </w:pPr>
      <w:r w:rsidRPr="0044215F">
        <w:rPr>
          <w:sz w:val="20"/>
        </w:rPr>
        <w:t>All provisions of this part applicable to the establishment, modification, or disestablishment of a property and business improvement district apply to the establishment, modification, or disestablishment of benefit zones or categories of business. The city council shall, to establish, modify, or disestablish a benefit zone or category of business, follow the procedure to establish, modify, or disestablish a property and business improvement district.</w:t>
      </w:r>
    </w:p>
    <w:p w14:paraId="660BC84C" w14:textId="77777777" w:rsidR="00835722" w:rsidRDefault="00835722" w:rsidP="00835722">
      <w:pPr>
        <w:rPr>
          <w:b/>
          <w:bCs/>
          <w:sz w:val="20"/>
        </w:rPr>
      </w:pPr>
    </w:p>
    <w:p w14:paraId="6D0FEFA3" w14:textId="77777777" w:rsidR="00835722" w:rsidRPr="0044215F" w:rsidRDefault="00835722" w:rsidP="00835722">
      <w:pPr>
        <w:rPr>
          <w:b/>
          <w:bCs/>
          <w:sz w:val="20"/>
        </w:rPr>
      </w:pPr>
      <w:r w:rsidRPr="0044215F">
        <w:rPr>
          <w:b/>
          <w:bCs/>
          <w:sz w:val="20"/>
        </w:rPr>
        <w:t>36630.</w:t>
      </w:r>
      <w:r w:rsidRPr="00D4360C">
        <w:t xml:space="preserve"> </w:t>
      </w:r>
      <w:r w:rsidRPr="00D4360C">
        <w:rPr>
          <w:b/>
          <w:bCs/>
          <w:sz w:val="20"/>
        </w:rPr>
        <w:t>Expiration of district; Creation of new district</w:t>
      </w:r>
    </w:p>
    <w:p w14:paraId="17692CDD" w14:textId="77777777" w:rsidR="00835722" w:rsidRPr="0044215F" w:rsidRDefault="00835722" w:rsidP="00835722">
      <w:pPr>
        <w:rPr>
          <w:sz w:val="20"/>
        </w:rPr>
      </w:pPr>
      <w:r w:rsidRPr="0044215F">
        <w:rPr>
          <w:sz w:val="20"/>
        </w:rPr>
        <w:t>  </w:t>
      </w:r>
    </w:p>
    <w:p w14:paraId="38EADC73" w14:textId="77777777" w:rsidR="00835722" w:rsidRPr="0044215F" w:rsidRDefault="00835722" w:rsidP="00835722">
      <w:pPr>
        <w:rPr>
          <w:sz w:val="20"/>
        </w:rPr>
      </w:pPr>
      <w:r w:rsidRPr="0044215F">
        <w:rPr>
          <w:sz w:val="20"/>
        </w:rPr>
        <w:t xml:space="preserve">If a property and business improvement district </w:t>
      </w:r>
      <w:proofErr w:type="gramStart"/>
      <w:r w:rsidRPr="0044215F">
        <w:rPr>
          <w:sz w:val="20"/>
        </w:rPr>
        <w:t>expires</w:t>
      </w:r>
      <w:proofErr w:type="gramEnd"/>
      <w:r w:rsidRPr="0044215F">
        <w:rPr>
          <w:sz w:val="20"/>
        </w:rPr>
        <w:t xml:space="preserve"> due to the time limit set pursuant to subdivision (h) of Section 36622, a new management district plan may be </w:t>
      </w:r>
      <w:proofErr w:type="gramStart"/>
      <w:r w:rsidRPr="0044215F">
        <w:rPr>
          <w:sz w:val="20"/>
        </w:rPr>
        <w:t>created</w:t>
      </w:r>
      <w:proofErr w:type="gramEnd"/>
      <w:r w:rsidRPr="0044215F">
        <w:rPr>
          <w:sz w:val="20"/>
        </w:rPr>
        <w:t xml:space="preserve"> and the district may be renewed pursuant to this part.</w:t>
      </w:r>
    </w:p>
    <w:p w14:paraId="2517EA2A" w14:textId="77777777" w:rsidR="00835722" w:rsidRPr="0044215F" w:rsidRDefault="00835722" w:rsidP="00835722">
      <w:pPr>
        <w:rPr>
          <w:sz w:val="20"/>
        </w:rPr>
      </w:pPr>
    </w:p>
    <w:p w14:paraId="217F248D" w14:textId="77777777" w:rsidR="00835722" w:rsidRPr="0044215F" w:rsidRDefault="00835722" w:rsidP="00835722">
      <w:pPr>
        <w:rPr>
          <w:sz w:val="20"/>
        </w:rPr>
      </w:pPr>
    </w:p>
    <w:p w14:paraId="25AA0027" w14:textId="77777777" w:rsidR="00835722" w:rsidRPr="0044215F" w:rsidRDefault="00835722" w:rsidP="00835722">
      <w:pPr>
        <w:jc w:val="center"/>
        <w:rPr>
          <w:b/>
          <w:bCs/>
          <w:sz w:val="20"/>
        </w:rPr>
      </w:pPr>
      <w:r w:rsidRPr="0044215F">
        <w:rPr>
          <w:b/>
          <w:bCs/>
          <w:sz w:val="20"/>
        </w:rPr>
        <w:t>CHAPTER 3. Assessments</w:t>
      </w:r>
    </w:p>
    <w:p w14:paraId="05D4A439" w14:textId="77777777" w:rsidR="00835722" w:rsidRPr="0044215F" w:rsidRDefault="00835722" w:rsidP="00835722">
      <w:pPr>
        <w:rPr>
          <w:sz w:val="20"/>
        </w:rPr>
      </w:pPr>
    </w:p>
    <w:p w14:paraId="49ACE032" w14:textId="77777777" w:rsidR="00835722" w:rsidRPr="0044215F" w:rsidRDefault="00835722" w:rsidP="00835722">
      <w:pPr>
        <w:rPr>
          <w:b/>
          <w:bCs/>
          <w:sz w:val="20"/>
        </w:rPr>
      </w:pPr>
      <w:r w:rsidRPr="0044215F">
        <w:rPr>
          <w:b/>
          <w:bCs/>
          <w:sz w:val="20"/>
        </w:rPr>
        <w:t>36631.</w:t>
      </w:r>
      <w:r w:rsidRPr="00D4360C">
        <w:t xml:space="preserve"> </w:t>
      </w:r>
      <w:r w:rsidRPr="00D4360C">
        <w:rPr>
          <w:b/>
          <w:bCs/>
          <w:sz w:val="20"/>
        </w:rPr>
        <w:t>Time and manner of collection of assessments; Delinquent payments</w:t>
      </w:r>
    </w:p>
    <w:p w14:paraId="0821AE91" w14:textId="77777777" w:rsidR="00835722" w:rsidRPr="0044215F" w:rsidRDefault="00835722" w:rsidP="00835722">
      <w:pPr>
        <w:rPr>
          <w:sz w:val="20"/>
        </w:rPr>
      </w:pPr>
      <w:r w:rsidRPr="0044215F">
        <w:rPr>
          <w:sz w:val="20"/>
        </w:rPr>
        <w:t>  </w:t>
      </w:r>
    </w:p>
    <w:p w14:paraId="0F32A055" w14:textId="77777777" w:rsidR="00835722" w:rsidRPr="0044215F" w:rsidRDefault="00835722" w:rsidP="00835722">
      <w:pPr>
        <w:rPr>
          <w:sz w:val="20"/>
        </w:rPr>
      </w:pPr>
      <w:r w:rsidRPr="0044215F">
        <w:rPr>
          <w:sz w:val="20"/>
        </w:rPr>
        <w:t xml:space="preserve">The collection of the assessments levied pursuant to this part shall be made at the time and in the manner set forth by the city council in the resolution levying the assessment. Assessments levied on real property may be collected at the same time and in the same manner as for the ad valorem property </w:t>
      </w:r>
      <w:proofErr w:type="gramStart"/>
      <w:r w:rsidRPr="0044215F">
        <w:rPr>
          <w:sz w:val="20"/>
        </w:rPr>
        <w:t>tax, and</w:t>
      </w:r>
      <w:proofErr w:type="gramEnd"/>
      <w:r w:rsidRPr="0044215F">
        <w:rPr>
          <w:sz w:val="20"/>
        </w:rPr>
        <w:t xml:space="preserve"> may provide for the same lien priority and penalties for delinquent payment. All delinquent payments for assessments levied pursuant to this part may be </w:t>
      </w:r>
      <w:proofErr w:type="gramStart"/>
      <w:r w:rsidRPr="0044215F">
        <w:rPr>
          <w:sz w:val="20"/>
        </w:rPr>
        <w:t>charged</w:t>
      </w:r>
      <w:proofErr w:type="gramEnd"/>
      <w:r w:rsidRPr="0044215F">
        <w:rPr>
          <w:sz w:val="20"/>
        </w:rPr>
        <w:t xml:space="preserve"> interest and penalties.</w:t>
      </w:r>
    </w:p>
    <w:p w14:paraId="243DA470" w14:textId="77777777" w:rsidR="00835722" w:rsidRDefault="00835722" w:rsidP="00835722">
      <w:pPr>
        <w:rPr>
          <w:b/>
          <w:bCs/>
          <w:sz w:val="20"/>
        </w:rPr>
      </w:pPr>
    </w:p>
    <w:p w14:paraId="6BDA2212" w14:textId="77777777" w:rsidR="00835722" w:rsidRPr="0044215F" w:rsidRDefault="00835722" w:rsidP="00835722">
      <w:pPr>
        <w:rPr>
          <w:b/>
          <w:bCs/>
          <w:sz w:val="20"/>
        </w:rPr>
      </w:pPr>
      <w:r w:rsidRPr="0044215F">
        <w:rPr>
          <w:b/>
          <w:bCs/>
          <w:sz w:val="20"/>
        </w:rPr>
        <w:lastRenderedPageBreak/>
        <w:t>36632.</w:t>
      </w:r>
      <w:r w:rsidRPr="00D4360C">
        <w:t xml:space="preserve"> </w:t>
      </w:r>
      <w:r w:rsidRPr="00D4360C">
        <w:rPr>
          <w:b/>
          <w:bCs/>
          <w:sz w:val="20"/>
        </w:rPr>
        <w:t>Assessments to be based on estimated benefit; Classification of real property and businesses; Exclusion of residential and agricultural property</w:t>
      </w:r>
    </w:p>
    <w:p w14:paraId="2A59EE06" w14:textId="77777777" w:rsidR="00835722" w:rsidRPr="0044215F" w:rsidRDefault="00835722" w:rsidP="00835722">
      <w:pPr>
        <w:rPr>
          <w:sz w:val="20"/>
        </w:rPr>
      </w:pPr>
      <w:r w:rsidRPr="0044215F">
        <w:rPr>
          <w:sz w:val="20"/>
        </w:rPr>
        <w:t>  </w:t>
      </w:r>
    </w:p>
    <w:p w14:paraId="570D1BCB" w14:textId="77777777" w:rsidR="00835722" w:rsidRPr="0044215F" w:rsidRDefault="00835722" w:rsidP="00835722">
      <w:pPr>
        <w:ind w:left="720"/>
        <w:rPr>
          <w:sz w:val="20"/>
        </w:rPr>
      </w:pPr>
      <w:r w:rsidRPr="0044215F">
        <w:rPr>
          <w:sz w:val="20"/>
        </w:rPr>
        <w:t xml:space="preserve">(a) The assessments levied on real property pursuant to this part shall be levied </w:t>
      </w:r>
      <w:proofErr w:type="gramStart"/>
      <w:r w:rsidRPr="0044215F">
        <w:rPr>
          <w:sz w:val="20"/>
        </w:rPr>
        <w:t>on the basis of</w:t>
      </w:r>
      <w:proofErr w:type="gramEnd"/>
      <w:r w:rsidRPr="0044215F">
        <w:rPr>
          <w:sz w:val="20"/>
        </w:rPr>
        <w:t xml:space="preserve"> the estimated benefit to the real property within the property and business improvement district. The city council may classify properties for purposes of determining the benefit to property of the improvements and activities provided pursuant to this part.</w:t>
      </w:r>
    </w:p>
    <w:p w14:paraId="2CF01CC1" w14:textId="77777777" w:rsidR="00835722" w:rsidRPr="0044215F" w:rsidRDefault="00835722" w:rsidP="00835722">
      <w:pPr>
        <w:ind w:left="720"/>
        <w:rPr>
          <w:sz w:val="20"/>
        </w:rPr>
      </w:pPr>
      <w:r w:rsidRPr="0044215F">
        <w:rPr>
          <w:sz w:val="20"/>
        </w:rPr>
        <w:t xml:space="preserve">(b) Assessments levied on businesses pursuant to this part shall be levied </w:t>
      </w:r>
      <w:proofErr w:type="gramStart"/>
      <w:r w:rsidRPr="0044215F">
        <w:rPr>
          <w:sz w:val="20"/>
        </w:rPr>
        <w:t>on the basis of</w:t>
      </w:r>
      <w:proofErr w:type="gramEnd"/>
      <w:r w:rsidRPr="0044215F">
        <w:rPr>
          <w:sz w:val="20"/>
        </w:rPr>
        <w:t xml:space="preserve"> the estimated benefit to the businesses within the property and business improvement district. The city council may classify businesses for purposes of determining the benefit to the businesses of the improvements and activities provided pursuant to this part.</w:t>
      </w:r>
    </w:p>
    <w:p w14:paraId="128BE212" w14:textId="77777777" w:rsidR="00835722" w:rsidRPr="0044215F" w:rsidRDefault="00835722" w:rsidP="00835722">
      <w:pPr>
        <w:ind w:left="720"/>
        <w:rPr>
          <w:sz w:val="20"/>
        </w:rPr>
      </w:pPr>
      <w:r w:rsidRPr="0044215F">
        <w:rPr>
          <w:sz w:val="20"/>
        </w:rPr>
        <w:t xml:space="preserve">(c) Properties zoned solely for residential use, or that are zoned for agricultural use, are conclusively presumed not to benefit from the improvements and service funded through these </w:t>
      </w:r>
      <w:proofErr w:type="gramStart"/>
      <w:r w:rsidRPr="0044215F">
        <w:rPr>
          <w:sz w:val="20"/>
        </w:rPr>
        <w:t>assessments, and</w:t>
      </w:r>
      <w:proofErr w:type="gramEnd"/>
      <w:r w:rsidRPr="0044215F">
        <w:rPr>
          <w:sz w:val="20"/>
        </w:rPr>
        <w:t xml:space="preserve"> shall not be subject to any assessment pursuant to this part.</w:t>
      </w:r>
    </w:p>
    <w:p w14:paraId="1B6C8ABB" w14:textId="77777777" w:rsidR="00835722" w:rsidRDefault="00835722" w:rsidP="00835722">
      <w:pPr>
        <w:rPr>
          <w:b/>
          <w:bCs/>
          <w:sz w:val="20"/>
        </w:rPr>
      </w:pPr>
    </w:p>
    <w:p w14:paraId="2E12F8A2" w14:textId="77777777" w:rsidR="00835722" w:rsidRPr="0044215F" w:rsidRDefault="00835722" w:rsidP="00835722">
      <w:pPr>
        <w:rPr>
          <w:b/>
          <w:bCs/>
          <w:sz w:val="20"/>
        </w:rPr>
      </w:pPr>
      <w:r w:rsidRPr="0044215F">
        <w:rPr>
          <w:b/>
          <w:bCs/>
          <w:sz w:val="20"/>
        </w:rPr>
        <w:t>36633.</w:t>
      </w:r>
      <w:r w:rsidRPr="00D4360C">
        <w:t xml:space="preserve"> </w:t>
      </w:r>
      <w:r w:rsidRPr="00D4360C">
        <w:rPr>
          <w:b/>
          <w:bCs/>
          <w:sz w:val="20"/>
        </w:rPr>
        <w:t>Time for contesting validity of assessment</w:t>
      </w:r>
    </w:p>
    <w:p w14:paraId="28D92A62" w14:textId="77777777" w:rsidR="00835722" w:rsidRPr="0044215F" w:rsidRDefault="00835722" w:rsidP="00835722">
      <w:pPr>
        <w:rPr>
          <w:sz w:val="20"/>
        </w:rPr>
      </w:pPr>
      <w:r w:rsidRPr="0044215F">
        <w:rPr>
          <w:sz w:val="20"/>
        </w:rPr>
        <w:t>  </w:t>
      </w:r>
    </w:p>
    <w:p w14:paraId="2E3BA8AD" w14:textId="77777777" w:rsidR="00835722" w:rsidRPr="0044215F" w:rsidRDefault="00835722" w:rsidP="00835722">
      <w:pPr>
        <w:rPr>
          <w:sz w:val="20"/>
        </w:rPr>
      </w:pPr>
      <w:r w:rsidRPr="0044215F">
        <w:rPr>
          <w:sz w:val="20"/>
        </w:rPr>
        <w:t>The validity of an assessment levied under this part shall not be contested in an action or proceeding unless the action or proceeding is commenced within 30 days after the resolution levying the assessment is adopted pursuant to Section 36625. An appeal from a final judgment in an action or proceeding shall be perfected within 30 days after the entry of judgment.</w:t>
      </w:r>
    </w:p>
    <w:p w14:paraId="41C2BBBB" w14:textId="77777777" w:rsidR="00835722" w:rsidRDefault="00835722" w:rsidP="00835722">
      <w:pPr>
        <w:rPr>
          <w:b/>
          <w:bCs/>
          <w:sz w:val="20"/>
        </w:rPr>
      </w:pPr>
    </w:p>
    <w:p w14:paraId="66A8C854" w14:textId="77777777" w:rsidR="00835722" w:rsidRPr="0044215F" w:rsidRDefault="00835722" w:rsidP="00835722">
      <w:pPr>
        <w:rPr>
          <w:b/>
          <w:bCs/>
          <w:sz w:val="20"/>
        </w:rPr>
      </w:pPr>
      <w:r w:rsidRPr="0044215F">
        <w:rPr>
          <w:b/>
          <w:bCs/>
          <w:sz w:val="20"/>
        </w:rPr>
        <w:t>36634.</w:t>
      </w:r>
      <w:r w:rsidRPr="00D4360C">
        <w:t xml:space="preserve"> </w:t>
      </w:r>
      <w:r w:rsidRPr="00D4360C">
        <w:rPr>
          <w:b/>
          <w:bCs/>
          <w:sz w:val="20"/>
        </w:rPr>
        <w:t>Service contracts authorized to establish levels of city services</w:t>
      </w:r>
    </w:p>
    <w:p w14:paraId="741A1EB8" w14:textId="77777777" w:rsidR="00835722" w:rsidRPr="0044215F" w:rsidRDefault="00835722" w:rsidP="00835722">
      <w:pPr>
        <w:rPr>
          <w:sz w:val="20"/>
        </w:rPr>
      </w:pPr>
      <w:r w:rsidRPr="0044215F">
        <w:rPr>
          <w:sz w:val="20"/>
        </w:rPr>
        <w:t>  </w:t>
      </w:r>
    </w:p>
    <w:p w14:paraId="291981BD" w14:textId="77777777" w:rsidR="00835722" w:rsidRPr="0044215F" w:rsidRDefault="00835722" w:rsidP="00835722">
      <w:pPr>
        <w:rPr>
          <w:sz w:val="20"/>
        </w:rPr>
      </w:pPr>
      <w:r w:rsidRPr="0044215F">
        <w:rPr>
          <w:sz w:val="20"/>
        </w:rPr>
        <w:t>The city council may execute baseline service contracts that would establish levels of city services that would continue after a property and business improvement district has been formed.</w:t>
      </w:r>
    </w:p>
    <w:p w14:paraId="5293041B" w14:textId="77777777" w:rsidR="00835722" w:rsidRDefault="00835722" w:rsidP="00835722">
      <w:pPr>
        <w:rPr>
          <w:b/>
          <w:bCs/>
          <w:sz w:val="20"/>
        </w:rPr>
      </w:pPr>
    </w:p>
    <w:p w14:paraId="6D114E7B" w14:textId="77777777" w:rsidR="00835722" w:rsidRPr="0044215F" w:rsidRDefault="00835722" w:rsidP="00835722">
      <w:pPr>
        <w:rPr>
          <w:b/>
          <w:bCs/>
          <w:sz w:val="20"/>
        </w:rPr>
      </w:pPr>
      <w:r w:rsidRPr="0044215F">
        <w:rPr>
          <w:b/>
          <w:bCs/>
          <w:sz w:val="20"/>
        </w:rPr>
        <w:t>36635.</w:t>
      </w:r>
      <w:r w:rsidRPr="00D4360C">
        <w:t xml:space="preserve"> </w:t>
      </w:r>
      <w:r w:rsidRPr="00D4360C">
        <w:rPr>
          <w:b/>
          <w:bCs/>
          <w:sz w:val="20"/>
        </w:rPr>
        <w:t>Request to modify management district plan</w:t>
      </w:r>
    </w:p>
    <w:p w14:paraId="4BFCBA3F" w14:textId="77777777" w:rsidR="00835722" w:rsidRPr="0044215F" w:rsidRDefault="00835722" w:rsidP="00835722">
      <w:pPr>
        <w:rPr>
          <w:sz w:val="20"/>
        </w:rPr>
      </w:pPr>
      <w:r w:rsidRPr="0044215F">
        <w:rPr>
          <w:sz w:val="20"/>
        </w:rPr>
        <w:t>  </w:t>
      </w:r>
    </w:p>
    <w:p w14:paraId="3981DC94" w14:textId="77777777" w:rsidR="00835722" w:rsidRPr="0044215F" w:rsidRDefault="00835722" w:rsidP="00835722">
      <w:pPr>
        <w:rPr>
          <w:sz w:val="20"/>
        </w:rPr>
      </w:pPr>
      <w:r w:rsidRPr="0044215F">
        <w:rPr>
          <w:sz w:val="20"/>
        </w:rPr>
        <w:t>The owners’ association may, at any time, request that the city council modify the management district plan. Any modification of the management district plan shall be made pursuant to this chapter.</w:t>
      </w:r>
    </w:p>
    <w:p w14:paraId="45F7DD80" w14:textId="77777777" w:rsidR="00835722" w:rsidRDefault="00835722" w:rsidP="00835722">
      <w:pPr>
        <w:rPr>
          <w:b/>
          <w:bCs/>
          <w:sz w:val="20"/>
        </w:rPr>
      </w:pPr>
    </w:p>
    <w:p w14:paraId="50F95921" w14:textId="77777777" w:rsidR="00835722" w:rsidRPr="0044215F" w:rsidRDefault="00835722" w:rsidP="00835722">
      <w:pPr>
        <w:rPr>
          <w:b/>
          <w:bCs/>
          <w:sz w:val="20"/>
        </w:rPr>
      </w:pPr>
      <w:r w:rsidRPr="0044215F">
        <w:rPr>
          <w:b/>
          <w:bCs/>
          <w:sz w:val="20"/>
        </w:rPr>
        <w:t>36636.</w:t>
      </w:r>
      <w:r w:rsidRPr="00D4360C">
        <w:t xml:space="preserve"> </w:t>
      </w:r>
      <w:r w:rsidRPr="00D4360C">
        <w:rPr>
          <w:b/>
          <w:bCs/>
          <w:sz w:val="20"/>
        </w:rPr>
        <w:t>Modification of plan by resolution after public hearing; Adoption of resolution of intention</w:t>
      </w:r>
    </w:p>
    <w:p w14:paraId="08DD3AD5" w14:textId="77777777" w:rsidR="00835722" w:rsidRPr="0044215F" w:rsidRDefault="00835722" w:rsidP="00835722">
      <w:pPr>
        <w:rPr>
          <w:sz w:val="20"/>
        </w:rPr>
      </w:pPr>
      <w:r w:rsidRPr="0044215F">
        <w:rPr>
          <w:sz w:val="20"/>
        </w:rPr>
        <w:t>  </w:t>
      </w:r>
    </w:p>
    <w:p w14:paraId="2A26A9D0" w14:textId="77777777" w:rsidR="00835722" w:rsidRPr="0044215F" w:rsidRDefault="00835722" w:rsidP="00835722">
      <w:pPr>
        <w:ind w:left="720"/>
        <w:rPr>
          <w:sz w:val="20"/>
        </w:rPr>
      </w:pPr>
      <w:r w:rsidRPr="0044215F">
        <w:rPr>
          <w:sz w:val="20"/>
        </w:rPr>
        <w:t>(a) Upon the written request of the owners’ association, the city council may modify the management district plan after conducting one public hearing on the proposed modifications. The city council may modify the improvements and activities to be funded with the revenue derived from the levy of the assessments by adopting a resolution determining to make the modifications after holding a public hearing on the proposed modifications. If the modification includes the levy of a new or increased assessment, the city council shall comply with Section 36623. Notice of all other public hearings pursuant to this section shall comply with both of the following:</w:t>
      </w:r>
    </w:p>
    <w:p w14:paraId="284D5F64" w14:textId="77777777" w:rsidR="00835722" w:rsidRPr="0044215F" w:rsidRDefault="00835722" w:rsidP="00835722">
      <w:pPr>
        <w:ind w:left="1440"/>
        <w:rPr>
          <w:sz w:val="20"/>
        </w:rPr>
      </w:pPr>
      <w:r w:rsidRPr="0044215F">
        <w:rPr>
          <w:sz w:val="20"/>
        </w:rPr>
        <w:t xml:space="preserve">(1) The resolution of intention shall be published in a newspaper of general circulation in the </w:t>
      </w:r>
      <w:proofErr w:type="gramStart"/>
      <w:r w:rsidRPr="0044215F">
        <w:rPr>
          <w:sz w:val="20"/>
        </w:rPr>
        <w:t>city once</w:t>
      </w:r>
      <w:proofErr w:type="gramEnd"/>
      <w:r w:rsidRPr="0044215F">
        <w:rPr>
          <w:sz w:val="20"/>
        </w:rPr>
        <w:t xml:space="preserve"> at least seven days before the public hearing.</w:t>
      </w:r>
    </w:p>
    <w:p w14:paraId="3B51361A" w14:textId="77777777" w:rsidR="00835722" w:rsidRPr="0044215F" w:rsidRDefault="00835722" w:rsidP="00835722">
      <w:pPr>
        <w:ind w:left="1440"/>
        <w:rPr>
          <w:sz w:val="20"/>
        </w:rPr>
      </w:pPr>
      <w:r w:rsidRPr="0044215F">
        <w:rPr>
          <w:sz w:val="20"/>
        </w:rPr>
        <w:t>(2) A complete copy of the resolution of intention shall be mailed by first class mail, at least 10 days before the public hearing, to each business owner or property owner affected by the proposed modification.</w:t>
      </w:r>
    </w:p>
    <w:p w14:paraId="359554D2" w14:textId="77777777" w:rsidR="00835722" w:rsidRPr="0044215F" w:rsidRDefault="00835722" w:rsidP="00835722">
      <w:pPr>
        <w:ind w:left="720"/>
        <w:rPr>
          <w:sz w:val="20"/>
        </w:rPr>
      </w:pPr>
      <w:r w:rsidRPr="0044215F">
        <w:rPr>
          <w:sz w:val="20"/>
        </w:rPr>
        <w:t>(b) The city council shall adopt a resolution of intention which states the proposed modification prior to the public hearing required by this section. The public hearing shall be held not more than 90 days after the adoption of the resolution of intention.</w:t>
      </w:r>
    </w:p>
    <w:p w14:paraId="3CE3B9CE" w14:textId="77777777" w:rsidR="00835722" w:rsidRDefault="00835722" w:rsidP="00835722">
      <w:pPr>
        <w:rPr>
          <w:b/>
          <w:bCs/>
          <w:sz w:val="20"/>
        </w:rPr>
      </w:pPr>
    </w:p>
    <w:p w14:paraId="075BF28D" w14:textId="77777777" w:rsidR="00835722" w:rsidRPr="0044215F" w:rsidRDefault="00835722" w:rsidP="00835722">
      <w:pPr>
        <w:rPr>
          <w:b/>
          <w:bCs/>
          <w:sz w:val="20"/>
        </w:rPr>
      </w:pPr>
      <w:r w:rsidRPr="0044215F">
        <w:rPr>
          <w:b/>
          <w:bCs/>
          <w:sz w:val="20"/>
        </w:rPr>
        <w:t>36637.</w:t>
      </w:r>
      <w:r w:rsidRPr="00D4360C">
        <w:t xml:space="preserve"> </w:t>
      </w:r>
      <w:r w:rsidRPr="00D4360C">
        <w:rPr>
          <w:b/>
          <w:bCs/>
          <w:sz w:val="20"/>
        </w:rPr>
        <w:t>Reflection of modification in notices recorded and maps</w:t>
      </w:r>
    </w:p>
    <w:p w14:paraId="6D74AF1C" w14:textId="77777777" w:rsidR="00835722" w:rsidRPr="0044215F" w:rsidRDefault="00835722" w:rsidP="00835722">
      <w:pPr>
        <w:rPr>
          <w:sz w:val="20"/>
        </w:rPr>
      </w:pPr>
      <w:r w:rsidRPr="0044215F">
        <w:rPr>
          <w:sz w:val="20"/>
        </w:rPr>
        <w:t>  </w:t>
      </w:r>
    </w:p>
    <w:p w14:paraId="306EC59A" w14:textId="77777777" w:rsidR="00835722" w:rsidRPr="0044215F" w:rsidRDefault="00835722" w:rsidP="00835722">
      <w:pPr>
        <w:rPr>
          <w:sz w:val="20"/>
        </w:rPr>
      </w:pPr>
      <w:r w:rsidRPr="0044215F">
        <w:rPr>
          <w:sz w:val="20"/>
        </w:rPr>
        <w:t>Any subsequent modification of the resolution shall be reflected in subsequent notices and maps recorded pursuant to Division 4.5 (commencing with Section 3100), in a manner consistent with the provisions of Section 36627.</w:t>
      </w:r>
    </w:p>
    <w:p w14:paraId="249F6550" w14:textId="77777777" w:rsidR="00835722" w:rsidRDefault="00835722" w:rsidP="00835722">
      <w:pPr>
        <w:rPr>
          <w:b/>
          <w:bCs/>
          <w:sz w:val="20"/>
        </w:rPr>
      </w:pPr>
    </w:p>
    <w:p w14:paraId="11FE62AA" w14:textId="77777777" w:rsidR="00835722" w:rsidRPr="0044215F" w:rsidRDefault="00835722" w:rsidP="00835722">
      <w:pPr>
        <w:rPr>
          <w:b/>
          <w:bCs/>
          <w:sz w:val="20"/>
        </w:rPr>
      </w:pPr>
      <w:r w:rsidRPr="0044215F">
        <w:rPr>
          <w:b/>
          <w:bCs/>
          <w:sz w:val="20"/>
        </w:rPr>
        <w:t>36638.</w:t>
      </w:r>
      <w:r w:rsidRPr="00D4360C">
        <w:t xml:space="preserve"> </w:t>
      </w:r>
      <w:r w:rsidRPr="00D4360C">
        <w:rPr>
          <w:b/>
          <w:bCs/>
          <w:sz w:val="20"/>
        </w:rPr>
        <w:t xml:space="preserve">Assessment as </w:t>
      </w:r>
      <w:proofErr w:type="gramStart"/>
      <w:r w:rsidRPr="00D4360C">
        <w:rPr>
          <w:b/>
          <w:bCs/>
          <w:sz w:val="20"/>
        </w:rPr>
        <w:t>government imposed</w:t>
      </w:r>
      <w:proofErr w:type="gramEnd"/>
      <w:r w:rsidRPr="00D4360C">
        <w:rPr>
          <w:b/>
          <w:bCs/>
          <w:sz w:val="20"/>
        </w:rPr>
        <w:t xml:space="preserve"> fee on Civ C § 1770 transaction [Operative July 1, 2024]</w:t>
      </w:r>
    </w:p>
    <w:p w14:paraId="671BDADD" w14:textId="77777777" w:rsidR="00835722" w:rsidRPr="0044215F" w:rsidRDefault="00835722" w:rsidP="00835722">
      <w:pPr>
        <w:rPr>
          <w:sz w:val="20"/>
        </w:rPr>
      </w:pPr>
      <w:r w:rsidRPr="0044215F">
        <w:rPr>
          <w:sz w:val="20"/>
        </w:rPr>
        <w:t>  </w:t>
      </w:r>
    </w:p>
    <w:p w14:paraId="32A83896" w14:textId="77777777" w:rsidR="00835722" w:rsidRPr="0044215F" w:rsidRDefault="00835722" w:rsidP="00835722">
      <w:pPr>
        <w:ind w:left="720"/>
        <w:rPr>
          <w:sz w:val="20"/>
        </w:rPr>
      </w:pPr>
      <w:r w:rsidRPr="0044215F">
        <w:rPr>
          <w:sz w:val="20"/>
        </w:rPr>
        <w:lastRenderedPageBreak/>
        <w:t>(a) A business assessment pursuant to this part is a fee imposed by a government on the transaction for purposes of paragraph (29) of subdivision (a) of Section 1770 of the Civil Code.</w:t>
      </w:r>
    </w:p>
    <w:p w14:paraId="7A8FA655" w14:textId="77777777" w:rsidR="00835722" w:rsidRPr="0044215F" w:rsidRDefault="00835722" w:rsidP="00835722">
      <w:pPr>
        <w:ind w:left="720"/>
        <w:rPr>
          <w:sz w:val="20"/>
        </w:rPr>
      </w:pPr>
      <w:r w:rsidRPr="0044215F">
        <w:rPr>
          <w:sz w:val="20"/>
        </w:rPr>
        <w:t>(b) This section shall become operative on July 1, 2024.</w:t>
      </w:r>
    </w:p>
    <w:p w14:paraId="73ED14E5" w14:textId="77777777" w:rsidR="00835722" w:rsidRPr="0044215F" w:rsidRDefault="00835722" w:rsidP="00835722">
      <w:pPr>
        <w:rPr>
          <w:sz w:val="20"/>
        </w:rPr>
      </w:pPr>
    </w:p>
    <w:p w14:paraId="69478582" w14:textId="77777777" w:rsidR="00835722" w:rsidRPr="0044215F" w:rsidRDefault="00835722" w:rsidP="00835722">
      <w:pPr>
        <w:jc w:val="center"/>
        <w:rPr>
          <w:b/>
          <w:bCs/>
          <w:sz w:val="20"/>
        </w:rPr>
      </w:pPr>
      <w:r w:rsidRPr="0044215F">
        <w:rPr>
          <w:b/>
          <w:bCs/>
          <w:sz w:val="20"/>
        </w:rPr>
        <w:t>CHAPTER 3.5. Financing</w:t>
      </w:r>
    </w:p>
    <w:p w14:paraId="77D9B0DA" w14:textId="77777777" w:rsidR="00835722" w:rsidRPr="0044215F" w:rsidRDefault="00835722" w:rsidP="00835722">
      <w:pPr>
        <w:rPr>
          <w:sz w:val="20"/>
        </w:rPr>
      </w:pPr>
    </w:p>
    <w:p w14:paraId="75629939" w14:textId="77777777" w:rsidR="00835722" w:rsidRPr="0044215F" w:rsidRDefault="00835722" w:rsidP="00835722">
      <w:pPr>
        <w:rPr>
          <w:b/>
          <w:bCs/>
          <w:sz w:val="20"/>
        </w:rPr>
      </w:pPr>
      <w:r w:rsidRPr="0044215F">
        <w:rPr>
          <w:b/>
          <w:bCs/>
          <w:sz w:val="20"/>
        </w:rPr>
        <w:t>36640.</w:t>
      </w:r>
      <w:r w:rsidRPr="00D4360C">
        <w:t xml:space="preserve"> </w:t>
      </w:r>
      <w:r w:rsidRPr="00D4360C">
        <w:rPr>
          <w:b/>
          <w:bCs/>
          <w:sz w:val="20"/>
        </w:rPr>
        <w:t>Bonds authorized; Procedure; Restriction on reduction or termination of assessments</w:t>
      </w:r>
    </w:p>
    <w:p w14:paraId="629D0DA0" w14:textId="77777777" w:rsidR="00835722" w:rsidRPr="0044215F" w:rsidRDefault="00835722" w:rsidP="00835722">
      <w:pPr>
        <w:rPr>
          <w:sz w:val="20"/>
        </w:rPr>
      </w:pPr>
      <w:r w:rsidRPr="0044215F">
        <w:rPr>
          <w:sz w:val="20"/>
        </w:rPr>
        <w:t>  </w:t>
      </w:r>
    </w:p>
    <w:p w14:paraId="3E209EF2" w14:textId="77777777" w:rsidR="00835722" w:rsidRPr="0044215F" w:rsidRDefault="00835722" w:rsidP="00835722">
      <w:pPr>
        <w:ind w:left="720"/>
        <w:rPr>
          <w:sz w:val="20"/>
        </w:rPr>
      </w:pPr>
      <w:r w:rsidRPr="0044215F">
        <w:rPr>
          <w:sz w:val="20"/>
        </w:rPr>
        <w:t>(a)</w:t>
      </w:r>
      <w:r>
        <w:rPr>
          <w:sz w:val="20"/>
        </w:rPr>
        <w:t xml:space="preserve"> </w:t>
      </w:r>
      <w:r w:rsidRPr="0044215F">
        <w:rPr>
          <w:sz w:val="20"/>
        </w:rPr>
        <w:t>The city council may, by resolution, determine and declare that bonds shall be issued to finance the estimated cost of some or all of the proposed improvements described in the resolution of formation adopted pursuant to Section 36625, if the resolution of formation adopted pursuant to that section provides for the issuance of bonds, under the Improvement Bond Act of 1915 (Division 10 (commencing with Section 8500)) or in conjunction with Marks-</w:t>
      </w:r>
      <w:proofErr w:type="spellStart"/>
      <w:r w:rsidRPr="0044215F">
        <w:rPr>
          <w:sz w:val="20"/>
        </w:rPr>
        <w:t>Roos</w:t>
      </w:r>
      <w:proofErr w:type="spellEnd"/>
      <w:r w:rsidRPr="0044215F">
        <w:rPr>
          <w:sz w:val="20"/>
        </w:rPr>
        <w:t xml:space="preserve"> Local Bond Pooling Act of 1985 (Article 4 (commencing with Section 6584) of Chapter 5 of Division 7 of Title 1 of the Government Code). Either act</w:t>
      </w:r>
      <w:proofErr w:type="gramStart"/>
      <w:r w:rsidRPr="0044215F">
        <w:rPr>
          <w:sz w:val="20"/>
        </w:rPr>
        <w:t>, as the case may be, shall</w:t>
      </w:r>
      <w:proofErr w:type="gramEnd"/>
      <w:r w:rsidRPr="0044215F">
        <w:rPr>
          <w:sz w:val="20"/>
        </w:rPr>
        <w:t xml:space="preserve"> govern the proceedings relating to the issuance of bonds, although proceedings under the Bond Act of 1915 may be modified by the city council as necessary to accommodate assessments levied upon business pursuant to this part.</w:t>
      </w:r>
    </w:p>
    <w:p w14:paraId="047E925E" w14:textId="77777777" w:rsidR="00835722" w:rsidRPr="0044215F" w:rsidRDefault="00835722" w:rsidP="00835722">
      <w:pPr>
        <w:ind w:left="720"/>
        <w:rPr>
          <w:sz w:val="20"/>
        </w:rPr>
      </w:pPr>
      <w:r w:rsidRPr="0044215F">
        <w:rPr>
          <w:sz w:val="20"/>
        </w:rPr>
        <w:t>(b) The resolution adopted pursuant to subdivision (a) shall generally describe the proposed improvements specified in the resolution of formation adopted pursuant to Section 36625, set forth the estimated cost of those improvements, specify the number of annual installments and the fiscal years during which they are to be collected. The amount of debt service to retire the bonds shall not exceed the amount of revenue estimated to be raised from assessments over 30 years.</w:t>
      </w:r>
    </w:p>
    <w:p w14:paraId="06C1DB92" w14:textId="77777777" w:rsidR="00835722" w:rsidRPr="0044215F" w:rsidRDefault="00835722" w:rsidP="00835722">
      <w:pPr>
        <w:ind w:left="720"/>
        <w:rPr>
          <w:sz w:val="20"/>
        </w:rPr>
      </w:pPr>
      <w:r w:rsidRPr="0044215F">
        <w:rPr>
          <w:sz w:val="20"/>
        </w:rPr>
        <w:t>(c) Notwithstanding any other provision of this part, assessments levied to pay the principal and interest on any bond issued pursuant to this section shall not be reduced or terminated if doing so would interfere with the timely retirement of the debt.</w:t>
      </w:r>
    </w:p>
    <w:p w14:paraId="56112516" w14:textId="77777777" w:rsidR="00835722" w:rsidRPr="0044215F" w:rsidRDefault="00835722" w:rsidP="00835722">
      <w:pPr>
        <w:rPr>
          <w:sz w:val="20"/>
        </w:rPr>
      </w:pPr>
    </w:p>
    <w:p w14:paraId="6AC8ADE8" w14:textId="77777777" w:rsidR="00835722" w:rsidRPr="0044215F" w:rsidRDefault="00835722" w:rsidP="00835722">
      <w:pPr>
        <w:jc w:val="center"/>
        <w:rPr>
          <w:b/>
          <w:bCs/>
          <w:sz w:val="20"/>
        </w:rPr>
      </w:pPr>
      <w:r w:rsidRPr="0044215F">
        <w:rPr>
          <w:b/>
          <w:bCs/>
          <w:sz w:val="20"/>
        </w:rPr>
        <w:t>CHAPTER 4. Governance</w:t>
      </w:r>
    </w:p>
    <w:p w14:paraId="2FC49338" w14:textId="77777777" w:rsidR="00835722" w:rsidRPr="0044215F" w:rsidRDefault="00835722" w:rsidP="00835722">
      <w:pPr>
        <w:rPr>
          <w:sz w:val="20"/>
        </w:rPr>
      </w:pPr>
    </w:p>
    <w:p w14:paraId="2350A197" w14:textId="77777777" w:rsidR="00835722" w:rsidRPr="0044215F" w:rsidRDefault="00835722" w:rsidP="00835722">
      <w:pPr>
        <w:rPr>
          <w:b/>
          <w:bCs/>
          <w:sz w:val="20"/>
        </w:rPr>
      </w:pPr>
      <w:r w:rsidRPr="0044215F">
        <w:rPr>
          <w:b/>
          <w:bCs/>
          <w:sz w:val="20"/>
        </w:rPr>
        <w:t>36650.</w:t>
      </w:r>
      <w:r w:rsidRPr="00D4360C">
        <w:t xml:space="preserve"> </w:t>
      </w:r>
      <w:r w:rsidRPr="00D4360C">
        <w:rPr>
          <w:b/>
          <w:bCs/>
          <w:sz w:val="20"/>
        </w:rPr>
        <w:t>Report by owners’ association; Approval or modification by city council</w:t>
      </w:r>
    </w:p>
    <w:p w14:paraId="6753D3F4" w14:textId="77777777" w:rsidR="00835722" w:rsidRPr="0044215F" w:rsidRDefault="00835722" w:rsidP="00835722">
      <w:pPr>
        <w:rPr>
          <w:sz w:val="20"/>
        </w:rPr>
      </w:pPr>
      <w:r w:rsidRPr="0044215F">
        <w:rPr>
          <w:sz w:val="20"/>
        </w:rPr>
        <w:t>  </w:t>
      </w:r>
    </w:p>
    <w:p w14:paraId="15F71707" w14:textId="77777777" w:rsidR="00835722" w:rsidRPr="0044215F" w:rsidRDefault="00835722" w:rsidP="00835722">
      <w:pPr>
        <w:ind w:left="720"/>
        <w:rPr>
          <w:sz w:val="20"/>
        </w:rPr>
      </w:pPr>
      <w:r w:rsidRPr="0044215F">
        <w:rPr>
          <w:sz w:val="20"/>
        </w:rPr>
        <w:t>(a) The owners’ association shall cause to be prepared a report for each fiscal year, except the first year, for which assessments are to be levied and collected to pay the costs of the improvements, maintenance, and activities described in the report. The owners’ association’s first report shall be due after the first year of operation of the district. The report may propose changes, including, but not limited to, the boundaries of the property and business improvement district or any benefit zones within the district, the basis and method of levying the assessments, and any changes in the classification of property, including any categories of business, if a classification is used.</w:t>
      </w:r>
    </w:p>
    <w:p w14:paraId="433B23C9" w14:textId="77777777" w:rsidR="00835722" w:rsidRPr="0044215F" w:rsidRDefault="00835722" w:rsidP="00835722">
      <w:pPr>
        <w:ind w:left="720"/>
        <w:rPr>
          <w:sz w:val="20"/>
        </w:rPr>
      </w:pPr>
      <w:r w:rsidRPr="0044215F">
        <w:rPr>
          <w:sz w:val="20"/>
        </w:rPr>
        <w:t xml:space="preserve">(b) The report shall be filed with the clerk and shall refer to the property and business improvement district by name, specify the fiscal year to which the report applies, and, with respect to that fiscal year, shall contain </w:t>
      </w:r>
      <w:proofErr w:type="gramStart"/>
      <w:r w:rsidRPr="0044215F">
        <w:rPr>
          <w:sz w:val="20"/>
        </w:rPr>
        <w:t>all of</w:t>
      </w:r>
      <w:proofErr w:type="gramEnd"/>
      <w:r w:rsidRPr="0044215F">
        <w:rPr>
          <w:sz w:val="20"/>
        </w:rPr>
        <w:t xml:space="preserve"> the following information:</w:t>
      </w:r>
    </w:p>
    <w:p w14:paraId="4ED8B15B" w14:textId="77777777" w:rsidR="00835722" w:rsidRPr="0044215F" w:rsidRDefault="00835722" w:rsidP="00835722">
      <w:pPr>
        <w:ind w:left="1440"/>
        <w:rPr>
          <w:sz w:val="20"/>
        </w:rPr>
      </w:pPr>
      <w:r w:rsidRPr="0044215F">
        <w:rPr>
          <w:sz w:val="20"/>
        </w:rPr>
        <w:t>(1) Any proposed changes in the boundaries of the property and business improvement district or in any benefit zones or classification of property or businesses within the district.</w:t>
      </w:r>
    </w:p>
    <w:p w14:paraId="6A18DA01" w14:textId="77777777" w:rsidR="00835722" w:rsidRPr="0044215F" w:rsidRDefault="00835722" w:rsidP="00835722">
      <w:pPr>
        <w:ind w:left="1440"/>
        <w:rPr>
          <w:sz w:val="20"/>
        </w:rPr>
      </w:pPr>
      <w:r w:rsidRPr="0044215F">
        <w:rPr>
          <w:sz w:val="20"/>
        </w:rPr>
        <w:t>(2) The improvements, maintenance, and activities to be provided for that fiscal year.</w:t>
      </w:r>
    </w:p>
    <w:p w14:paraId="5670526C" w14:textId="77777777" w:rsidR="00835722" w:rsidRPr="0044215F" w:rsidRDefault="00835722" w:rsidP="00835722">
      <w:pPr>
        <w:ind w:left="1440"/>
        <w:rPr>
          <w:sz w:val="20"/>
        </w:rPr>
      </w:pPr>
      <w:r w:rsidRPr="0044215F">
        <w:rPr>
          <w:sz w:val="20"/>
        </w:rPr>
        <w:t xml:space="preserve">(3) An estimate of the cost of providing </w:t>
      </w:r>
      <w:proofErr w:type="gramStart"/>
      <w:r w:rsidRPr="0044215F">
        <w:rPr>
          <w:sz w:val="20"/>
        </w:rPr>
        <w:t>the improvements</w:t>
      </w:r>
      <w:proofErr w:type="gramEnd"/>
      <w:r w:rsidRPr="0044215F">
        <w:rPr>
          <w:sz w:val="20"/>
        </w:rPr>
        <w:t>, maintenance, and activities for that fiscal year.</w:t>
      </w:r>
    </w:p>
    <w:p w14:paraId="2E16CEF4" w14:textId="77777777" w:rsidR="00835722" w:rsidRPr="0044215F" w:rsidRDefault="00835722" w:rsidP="00835722">
      <w:pPr>
        <w:ind w:left="1440"/>
        <w:rPr>
          <w:sz w:val="20"/>
        </w:rPr>
      </w:pPr>
      <w:r w:rsidRPr="0044215F">
        <w:rPr>
          <w:sz w:val="20"/>
        </w:rPr>
        <w:t>(4) The method and basis of levying the assessment in sufficient detail to allow each real property or business owner, as appropriate, to estimate the amount of the assessment to be levied against his or her property or business for that fiscal year.</w:t>
      </w:r>
    </w:p>
    <w:p w14:paraId="3C0E38B0" w14:textId="77777777" w:rsidR="00835722" w:rsidRPr="0044215F" w:rsidRDefault="00835722" w:rsidP="00835722">
      <w:pPr>
        <w:ind w:left="1440"/>
        <w:rPr>
          <w:sz w:val="20"/>
        </w:rPr>
      </w:pPr>
      <w:r w:rsidRPr="0044215F">
        <w:rPr>
          <w:sz w:val="20"/>
        </w:rPr>
        <w:t>(5) The estimated amount of any surplus or deficit revenues to be carried over from a previous fiscal year.</w:t>
      </w:r>
    </w:p>
    <w:p w14:paraId="08A18DCF" w14:textId="77777777" w:rsidR="00835722" w:rsidRPr="0044215F" w:rsidRDefault="00835722" w:rsidP="00835722">
      <w:pPr>
        <w:ind w:left="1440"/>
        <w:rPr>
          <w:sz w:val="20"/>
        </w:rPr>
      </w:pPr>
      <w:r w:rsidRPr="0044215F">
        <w:rPr>
          <w:sz w:val="20"/>
        </w:rPr>
        <w:t>(6) The estimated amount of any contributions to be made from sources other than assessments levied pursuant to this part.</w:t>
      </w:r>
    </w:p>
    <w:p w14:paraId="38C9F7D2" w14:textId="77777777" w:rsidR="00835722" w:rsidRPr="0044215F" w:rsidRDefault="00835722" w:rsidP="00835722">
      <w:pPr>
        <w:ind w:left="720"/>
        <w:rPr>
          <w:sz w:val="20"/>
        </w:rPr>
      </w:pPr>
      <w:r w:rsidRPr="0044215F">
        <w:rPr>
          <w:sz w:val="20"/>
        </w:rPr>
        <w:t xml:space="preserve">(c) The city council may approve the report as filed by the owners’ association or may modify any </w:t>
      </w:r>
      <w:proofErr w:type="gramStart"/>
      <w:r w:rsidRPr="0044215F">
        <w:rPr>
          <w:sz w:val="20"/>
        </w:rPr>
        <w:t>particular contained</w:t>
      </w:r>
      <w:proofErr w:type="gramEnd"/>
      <w:r w:rsidRPr="0044215F">
        <w:rPr>
          <w:sz w:val="20"/>
        </w:rPr>
        <w:t xml:space="preserve"> in the report and approve it as modified. Any modification shall be made pursuant to Sections 36635 and 36636.</w:t>
      </w:r>
    </w:p>
    <w:p w14:paraId="373500EA" w14:textId="77777777" w:rsidR="00835722" w:rsidRPr="0044215F" w:rsidRDefault="00835722" w:rsidP="00835722">
      <w:pPr>
        <w:ind w:left="720"/>
        <w:rPr>
          <w:sz w:val="20"/>
        </w:rPr>
      </w:pPr>
      <w:r w:rsidRPr="0044215F">
        <w:rPr>
          <w:sz w:val="20"/>
        </w:rPr>
        <w:t xml:space="preserve">The city council shall not approve a change in the basis and method of levying assessments that would impair an authorized or executed contract to be paid from the revenues derived from the levy of </w:t>
      </w:r>
      <w:r w:rsidRPr="0044215F">
        <w:rPr>
          <w:sz w:val="20"/>
        </w:rPr>
        <w:lastRenderedPageBreak/>
        <w:t>assessments, including any commitment to pay principal and interest on any bonds issued on behalf of the district.</w:t>
      </w:r>
    </w:p>
    <w:p w14:paraId="0770F1BE" w14:textId="77777777" w:rsidR="00835722" w:rsidRDefault="00835722" w:rsidP="00835722">
      <w:pPr>
        <w:rPr>
          <w:b/>
          <w:bCs/>
          <w:sz w:val="20"/>
        </w:rPr>
      </w:pPr>
    </w:p>
    <w:p w14:paraId="12F6CC9C" w14:textId="77777777" w:rsidR="00835722" w:rsidRPr="0044215F" w:rsidRDefault="00835722" w:rsidP="00835722">
      <w:pPr>
        <w:rPr>
          <w:b/>
          <w:bCs/>
          <w:sz w:val="20"/>
        </w:rPr>
      </w:pPr>
      <w:r w:rsidRPr="0044215F">
        <w:rPr>
          <w:b/>
          <w:bCs/>
          <w:sz w:val="20"/>
        </w:rPr>
        <w:t>36651.</w:t>
      </w:r>
      <w:r w:rsidRPr="00D4360C">
        <w:t xml:space="preserve"> </w:t>
      </w:r>
      <w:r w:rsidRPr="00D4360C">
        <w:rPr>
          <w:b/>
          <w:bCs/>
          <w:sz w:val="20"/>
        </w:rPr>
        <w:t>Designation of owners’ association to provide improvements, maintenance, and activities</w:t>
      </w:r>
    </w:p>
    <w:p w14:paraId="21143432" w14:textId="77777777" w:rsidR="00835722" w:rsidRPr="0044215F" w:rsidRDefault="00835722" w:rsidP="00835722">
      <w:pPr>
        <w:rPr>
          <w:sz w:val="20"/>
        </w:rPr>
      </w:pPr>
      <w:r w:rsidRPr="0044215F">
        <w:rPr>
          <w:sz w:val="20"/>
        </w:rPr>
        <w:t>  </w:t>
      </w:r>
    </w:p>
    <w:p w14:paraId="1F232C7F" w14:textId="77777777" w:rsidR="00835722" w:rsidRPr="0044215F" w:rsidRDefault="00835722" w:rsidP="00835722">
      <w:pPr>
        <w:rPr>
          <w:sz w:val="20"/>
        </w:rPr>
      </w:pPr>
      <w:r w:rsidRPr="0044215F">
        <w:rPr>
          <w:sz w:val="20"/>
        </w:rPr>
        <w:t>The management district plan may, but is not required to, state that an owners’ association will provide the improvements, maintenance, and activities described in the management district plan. If the management district plan designates an owners’ association, the city shall contract with the designated nonprofit corporation to provide services.</w:t>
      </w:r>
    </w:p>
    <w:p w14:paraId="236EBECF" w14:textId="77777777" w:rsidR="00835722" w:rsidRPr="0044215F" w:rsidRDefault="00835722" w:rsidP="00835722">
      <w:pPr>
        <w:rPr>
          <w:sz w:val="20"/>
        </w:rPr>
      </w:pPr>
    </w:p>
    <w:p w14:paraId="6A9AC74A" w14:textId="77777777" w:rsidR="00835722" w:rsidRPr="0044215F" w:rsidRDefault="00835722" w:rsidP="00835722">
      <w:pPr>
        <w:jc w:val="center"/>
        <w:rPr>
          <w:b/>
          <w:bCs/>
          <w:sz w:val="20"/>
        </w:rPr>
      </w:pPr>
      <w:r w:rsidRPr="0044215F">
        <w:rPr>
          <w:b/>
          <w:bCs/>
          <w:sz w:val="20"/>
        </w:rPr>
        <w:t>CHAPTER 5. Renewal</w:t>
      </w:r>
    </w:p>
    <w:p w14:paraId="4EDC55A5" w14:textId="77777777" w:rsidR="00835722" w:rsidRDefault="00835722" w:rsidP="00835722">
      <w:pPr>
        <w:rPr>
          <w:b/>
          <w:bCs/>
          <w:sz w:val="20"/>
        </w:rPr>
      </w:pPr>
    </w:p>
    <w:p w14:paraId="75CE8D21" w14:textId="77777777" w:rsidR="00835722" w:rsidRPr="0044215F" w:rsidRDefault="00835722" w:rsidP="00835722">
      <w:pPr>
        <w:rPr>
          <w:b/>
          <w:bCs/>
          <w:sz w:val="20"/>
        </w:rPr>
      </w:pPr>
      <w:r w:rsidRPr="0044215F">
        <w:rPr>
          <w:b/>
          <w:bCs/>
          <w:sz w:val="20"/>
        </w:rPr>
        <w:t>36660.</w:t>
      </w:r>
      <w:r w:rsidRPr="00D4360C">
        <w:t xml:space="preserve"> </w:t>
      </w:r>
      <w:r w:rsidRPr="00D4360C">
        <w:rPr>
          <w:b/>
          <w:bCs/>
          <w:sz w:val="20"/>
        </w:rPr>
        <w:t>Renewal of district; Transfer or refund of remaining revenues; District term limit</w:t>
      </w:r>
    </w:p>
    <w:p w14:paraId="1009244D" w14:textId="77777777" w:rsidR="00835722" w:rsidRPr="0044215F" w:rsidRDefault="00835722" w:rsidP="00835722">
      <w:pPr>
        <w:rPr>
          <w:sz w:val="20"/>
        </w:rPr>
      </w:pPr>
      <w:r w:rsidRPr="0044215F">
        <w:rPr>
          <w:sz w:val="20"/>
        </w:rPr>
        <w:t>  </w:t>
      </w:r>
    </w:p>
    <w:p w14:paraId="49C25472" w14:textId="77777777" w:rsidR="00835722" w:rsidRPr="0044215F" w:rsidRDefault="00835722" w:rsidP="00835722">
      <w:pPr>
        <w:ind w:left="720"/>
        <w:rPr>
          <w:sz w:val="20"/>
        </w:rPr>
      </w:pPr>
      <w:r w:rsidRPr="0044215F">
        <w:rPr>
          <w:sz w:val="20"/>
        </w:rPr>
        <w:t>(a) Any district previously established whose term has expired, or will expire, may be renewed by following the procedures for establishment as provided in this chapter.</w:t>
      </w:r>
    </w:p>
    <w:p w14:paraId="3F2E7547" w14:textId="77777777" w:rsidR="00835722" w:rsidRPr="0044215F" w:rsidRDefault="00835722" w:rsidP="00835722">
      <w:pPr>
        <w:ind w:left="720"/>
        <w:rPr>
          <w:sz w:val="20"/>
        </w:rPr>
      </w:pPr>
      <w:proofErr w:type="gramStart"/>
      <w:r w:rsidRPr="0044215F">
        <w:rPr>
          <w:sz w:val="20"/>
        </w:rPr>
        <w:t>(b) Upon</w:t>
      </w:r>
      <w:proofErr w:type="gramEnd"/>
      <w:r w:rsidRPr="0044215F">
        <w:rPr>
          <w:sz w:val="20"/>
        </w:rPr>
        <w:t xml:space="preserve"> renewal, any remaining revenues derived from the levy of assessments, or any revenues derived from the sale of assets acquired with the revenues, shall be transferred to the renewed district. If the renewed district includes additional parcels or businesses not included in the prior district, the remaining revenues shall be spent to benefit only the parcels or businesses in the prior district. If the renewed district does not include parcels or businesses included in the prior district, the remaining revenues attributable to these parcels shall be refunded to the owners of these parcels or businesses.</w:t>
      </w:r>
    </w:p>
    <w:p w14:paraId="7455F2CA" w14:textId="77777777" w:rsidR="00835722" w:rsidRPr="0044215F" w:rsidRDefault="00835722" w:rsidP="00835722">
      <w:pPr>
        <w:ind w:left="720"/>
        <w:rPr>
          <w:sz w:val="20"/>
        </w:rPr>
      </w:pPr>
      <w:r w:rsidRPr="0044215F">
        <w:rPr>
          <w:sz w:val="20"/>
        </w:rPr>
        <w:t>(c) Upon renewal, a district shall have a term not to exceed 10 years, or, if the district is authorized to issue bonds, until the maximum maturity of those bonds. There is no requirement that the boundaries, assessments, improvements, or activities of a renewed district be the same as the original or prior district.</w:t>
      </w:r>
    </w:p>
    <w:p w14:paraId="205032F6" w14:textId="77777777" w:rsidR="00835722" w:rsidRPr="0044215F" w:rsidRDefault="00835722" w:rsidP="00835722">
      <w:pPr>
        <w:rPr>
          <w:sz w:val="20"/>
        </w:rPr>
      </w:pPr>
    </w:p>
    <w:p w14:paraId="3FBFB958" w14:textId="77777777" w:rsidR="00835722" w:rsidRPr="0044215F" w:rsidRDefault="00835722" w:rsidP="00835722">
      <w:pPr>
        <w:jc w:val="center"/>
        <w:rPr>
          <w:b/>
          <w:bCs/>
          <w:sz w:val="20"/>
        </w:rPr>
      </w:pPr>
      <w:r w:rsidRPr="0044215F">
        <w:rPr>
          <w:b/>
          <w:bCs/>
          <w:sz w:val="20"/>
        </w:rPr>
        <w:t>CHAPTER 6. Disestablishment</w:t>
      </w:r>
    </w:p>
    <w:p w14:paraId="393644BA" w14:textId="77777777" w:rsidR="00835722" w:rsidRPr="0044215F" w:rsidRDefault="00835722" w:rsidP="00835722">
      <w:pPr>
        <w:rPr>
          <w:sz w:val="20"/>
        </w:rPr>
      </w:pPr>
    </w:p>
    <w:p w14:paraId="71F772A7" w14:textId="77777777" w:rsidR="00835722" w:rsidRPr="0044215F" w:rsidRDefault="00835722" w:rsidP="00835722">
      <w:pPr>
        <w:rPr>
          <w:b/>
          <w:bCs/>
          <w:sz w:val="20"/>
        </w:rPr>
      </w:pPr>
      <w:r w:rsidRPr="0044215F">
        <w:rPr>
          <w:b/>
          <w:bCs/>
          <w:sz w:val="20"/>
        </w:rPr>
        <w:t>36670.</w:t>
      </w:r>
      <w:r w:rsidRPr="00D4360C">
        <w:t xml:space="preserve"> </w:t>
      </w:r>
      <w:r w:rsidRPr="00D4360C">
        <w:rPr>
          <w:b/>
          <w:bCs/>
          <w:sz w:val="20"/>
        </w:rPr>
        <w:t>Circumstances permitting disestablishment of district; Procedure</w:t>
      </w:r>
    </w:p>
    <w:p w14:paraId="3CF65DC4" w14:textId="77777777" w:rsidR="00835722" w:rsidRPr="0044215F" w:rsidRDefault="00835722" w:rsidP="00835722">
      <w:pPr>
        <w:rPr>
          <w:sz w:val="20"/>
        </w:rPr>
      </w:pPr>
      <w:r w:rsidRPr="0044215F">
        <w:rPr>
          <w:sz w:val="20"/>
        </w:rPr>
        <w:t>  </w:t>
      </w:r>
    </w:p>
    <w:p w14:paraId="5277EDA9" w14:textId="77777777" w:rsidR="00835722" w:rsidRPr="0044215F" w:rsidRDefault="00835722" w:rsidP="00835722">
      <w:pPr>
        <w:ind w:left="720"/>
        <w:rPr>
          <w:sz w:val="20"/>
        </w:rPr>
      </w:pPr>
      <w:r w:rsidRPr="0044215F">
        <w:rPr>
          <w:sz w:val="20"/>
        </w:rPr>
        <w:t>(a) Any district established or extended pursuant to the provisions of this part, where there is no indebtedness, outstanding and unpaid, incurred to accomplish any of the purposes of the district, may be disestablished by resolution by the city council in either of the following circumstances:</w:t>
      </w:r>
    </w:p>
    <w:p w14:paraId="5DE554D8" w14:textId="77777777" w:rsidR="00835722" w:rsidRPr="0044215F" w:rsidRDefault="00835722" w:rsidP="00835722">
      <w:pPr>
        <w:ind w:left="1440"/>
        <w:rPr>
          <w:sz w:val="20"/>
        </w:rPr>
      </w:pPr>
      <w:r w:rsidRPr="0044215F">
        <w:rPr>
          <w:sz w:val="20"/>
        </w:rPr>
        <w:t>(1) If the city council finds there has been misappropriation of funds, malfeasance, or a violation of law in connection with the management of the district, it shall notice a hearing on disestablishment.</w:t>
      </w:r>
    </w:p>
    <w:p w14:paraId="41F4C440" w14:textId="77777777" w:rsidR="00835722" w:rsidRPr="0044215F" w:rsidRDefault="00835722" w:rsidP="00835722">
      <w:pPr>
        <w:ind w:left="1440"/>
        <w:rPr>
          <w:sz w:val="20"/>
        </w:rPr>
      </w:pPr>
      <w:r w:rsidRPr="0044215F">
        <w:rPr>
          <w:sz w:val="20"/>
        </w:rPr>
        <w:t xml:space="preserve">(2) During the operation of the district, there shall be a 30-day period each year in which </w:t>
      </w:r>
      <w:proofErr w:type="spellStart"/>
      <w:r w:rsidRPr="0044215F">
        <w:rPr>
          <w:sz w:val="20"/>
        </w:rPr>
        <w:t>assessees</w:t>
      </w:r>
      <w:proofErr w:type="spellEnd"/>
      <w:r w:rsidRPr="0044215F">
        <w:rPr>
          <w:sz w:val="20"/>
        </w:rPr>
        <w:t xml:space="preserve"> may request disestablishment of the district. The first such period shall begin one year after the date of establishment of the district and shall continue for 30 days. The next </w:t>
      </w:r>
      <w:proofErr w:type="gramStart"/>
      <w:r w:rsidRPr="0044215F">
        <w:rPr>
          <w:sz w:val="20"/>
        </w:rPr>
        <w:t>such 30</w:t>
      </w:r>
      <w:proofErr w:type="gramEnd"/>
      <w:r w:rsidRPr="0044215F">
        <w:rPr>
          <w:sz w:val="20"/>
        </w:rPr>
        <w:t>-day period shall begin two years after the date of the establishment of the district. Each successive year of operation of the district shall have such a 30-day period. Upon the written petition of the owners or authorized representatives of real property or the owners or authorized representatives of businesses in the district who pay 50 percent or more of the assessments levied, the city council shall pass a resolution of intention to disestablish the district. The city council shall notice a hearing on disestablishment.</w:t>
      </w:r>
    </w:p>
    <w:p w14:paraId="6619A6A9" w14:textId="77777777" w:rsidR="00835722" w:rsidRPr="0044215F" w:rsidRDefault="00835722" w:rsidP="00835722">
      <w:pPr>
        <w:ind w:left="720"/>
        <w:rPr>
          <w:sz w:val="20"/>
        </w:rPr>
      </w:pPr>
      <w:r w:rsidRPr="0044215F">
        <w:rPr>
          <w:sz w:val="20"/>
        </w:rPr>
        <w:t>(b) The city council shall adopt a resolution of intention to disestablish the district prior to the public hearing required by this section. The resolution shall state the reason for the disestablishment, shall state the time and place of the public hearing, and shall contain a proposal to dispose of any assets acquired with the revenues of the assessments levied within the property and business improvement district. The notice of the hearing on disestablishment required by this section shall be given by mail to the property owner of each parcel or to the owner of each business subject to assessment in the district, as appropriate. The city shall conduct the public hearing not less than 30 days after mailing the notice to the property or business owners. The public hearing shall be held not more than 60 days after the adoption of the resolution of intention.</w:t>
      </w:r>
    </w:p>
    <w:p w14:paraId="011B9251" w14:textId="77777777" w:rsidR="00835722" w:rsidRDefault="00835722" w:rsidP="00835722">
      <w:pPr>
        <w:rPr>
          <w:b/>
          <w:bCs/>
          <w:sz w:val="20"/>
        </w:rPr>
      </w:pPr>
    </w:p>
    <w:p w14:paraId="19C8D6A4" w14:textId="77777777" w:rsidR="00835722" w:rsidRPr="0044215F" w:rsidRDefault="00835722" w:rsidP="00835722">
      <w:pPr>
        <w:rPr>
          <w:b/>
          <w:bCs/>
          <w:sz w:val="20"/>
        </w:rPr>
      </w:pPr>
      <w:r w:rsidRPr="0044215F">
        <w:rPr>
          <w:b/>
          <w:bCs/>
          <w:sz w:val="20"/>
        </w:rPr>
        <w:t>36671.</w:t>
      </w:r>
      <w:r w:rsidRPr="00D4360C">
        <w:t xml:space="preserve"> </w:t>
      </w:r>
      <w:r w:rsidRPr="00D4360C">
        <w:rPr>
          <w:b/>
          <w:bCs/>
          <w:sz w:val="20"/>
        </w:rPr>
        <w:t>Refund of remaining revenues upon disestablishment or expiration without renewal of district; Calculation of refund; Use of outstanding revenue collected after disestablishment of district</w:t>
      </w:r>
    </w:p>
    <w:p w14:paraId="48DF014F" w14:textId="77777777" w:rsidR="00835722" w:rsidRPr="0044215F" w:rsidRDefault="00835722" w:rsidP="00835722">
      <w:pPr>
        <w:rPr>
          <w:sz w:val="20"/>
        </w:rPr>
      </w:pPr>
      <w:r w:rsidRPr="0044215F">
        <w:rPr>
          <w:sz w:val="20"/>
        </w:rPr>
        <w:t>  </w:t>
      </w:r>
    </w:p>
    <w:p w14:paraId="2E420DBA" w14:textId="77777777" w:rsidR="00835722" w:rsidRPr="0044215F" w:rsidRDefault="00835722" w:rsidP="00835722">
      <w:pPr>
        <w:ind w:left="720"/>
        <w:rPr>
          <w:sz w:val="20"/>
        </w:rPr>
      </w:pPr>
      <w:r w:rsidRPr="0044215F">
        <w:rPr>
          <w:sz w:val="20"/>
        </w:rPr>
        <w:lastRenderedPageBreak/>
        <w:t>(a) Upon the disestablishment or expiration without renewal of a district, any remaining revenues, after all outstanding debts are paid, derived from the levy of assessments, or derived from the sale of assets acquired with the revenues, or from bond reserve or construction funds, shall be refunded to the owners of the property or businesses then located and operating within the district in which assessments were levied by applying the same method and basis that was used to calculate the assessments levied in the fiscal year in which the district is disestablished or expires. All outstanding assessment revenue collected after disestablishment shall be spent on improvements and activities specified in the management district plan.</w:t>
      </w:r>
    </w:p>
    <w:p w14:paraId="37156872" w14:textId="77777777" w:rsidR="00835722" w:rsidRDefault="00835722" w:rsidP="00835722">
      <w:pPr>
        <w:ind w:left="720"/>
        <w:rPr>
          <w:sz w:val="20"/>
        </w:rPr>
      </w:pPr>
      <w:r w:rsidRPr="0044215F">
        <w:rPr>
          <w:sz w:val="20"/>
        </w:rPr>
        <w:t>(b) If the disestablishment occurs before an assessment is levied for the fiscal year, the method and basis that was used to calculate the assessments levied in the immediate prior fiscal year shall be used to calculate the amount of any refund.</w:t>
      </w:r>
    </w:p>
    <w:p w14:paraId="575B3A69" w14:textId="77777777" w:rsidR="00835722" w:rsidRDefault="00835722" w:rsidP="00835722">
      <w:pPr>
        <w:ind w:left="720"/>
        <w:rPr>
          <w:sz w:val="20"/>
        </w:rPr>
      </w:pPr>
    </w:p>
    <w:p w14:paraId="6D5E0F97" w14:textId="77777777" w:rsidR="00835722" w:rsidRDefault="00835722" w:rsidP="00835722">
      <w:pPr>
        <w:ind w:left="720"/>
        <w:rPr>
          <w:sz w:val="20"/>
        </w:rPr>
      </w:pPr>
    </w:p>
    <w:p w14:paraId="3F832FD6" w14:textId="77777777" w:rsidR="00835722" w:rsidRDefault="00835722" w:rsidP="00835722">
      <w:pPr>
        <w:ind w:left="720"/>
        <w:rPr>
          <w:sz w:val="20"/>
        </w:rPr>
      </w:pPr>
    </w:p>
    <w:p w14:paraId="6FC13803" w14:textId="77777777" w:rsidR="00835722" w:rsidRDefault="00835722" w:rsidP="00835722">
      <w:pPr>
        <w:ind w:left="720"/>
        <w:rPr>
          <w:sz w:val="20"/>
        </w:rPr>
      </w:pPr>
    </w:p>
    <w:p w14:paraId="18878BB0" w14:textId="77777777" w:rsidR="00835722" w:rsidRDefault="00835722" w:rsidP="00835722">
      <w:pPr>
        <w:ind w:left="720"/>
        <w:rPr>
          <w:sz w:val="20"/>
        </w:rPr>
      </w:pPr>
    </w:p>
    <w:p w14:paraId="4DE3E16A" w14:textId="77777777" w:rsidR="00835722" w:rsidRDefault="00835722" w:rsidP="00835722">
      <w:pPr>
        <w:ind w:left="720"/>
        <w:rPr>
          <w:sz w:val="20"/>
        </w:rPr>
      </w:pPr>
    </w:p>
    <w:p w14:paraId="7A9B1299" w14:textId="77777777" w:rsidR="00835722" w:rsidRDefault="00835722" w:rsidP="00835722">
      <w:pPr>
        <w:ind w:left="720"/>
        <w:rPr>
          <w:sz w:val="20"/>
        </w:rPr>
      </w:pPr>
    </w:p>
    <w:p w14:paraId="7A06D0A0" w14:textId="77777777" w:rsidR="00835722" w:rsidRDefault="00835722" w:rsidP="00835722">
      <w:pPr>
        <w:ind w:left="720"/>
        <w:rPr>
          <w:sz w:val="20"/>
        </w:rPr>
      </w:pPr>
    </w:p>
    <w:p w14:paraId="77ADD6F4" w14:textId="77777777" w:rsidR="00835722" w:rsidRDefault="00835722" w:rsidP="00835722">
      <w:pPr>
        <w:ind w:left="720"/>
        <w:rPr>
          <w:sz w:val="20"/>
        </w:rPr>
      </w:pPr>
    </w:p>
    <w:p w14:paraId="4CAB2D03" w14:textId="77777777" w:rsidR="00835722" w:rsidRDefault="00835722" w:rsidP="00835722">
      <w:pPr>
        <w:ind w:left="720"/>
        <w:rPr>
          <w:sz w:val="20"/>
        </w:rPr>
      </w:pPr>
    </w:p>
    <w:p w14:paraId="1033F2E2" w14:textId="77777777" w:rsidR="00835722" w:rsidRDefault="00835722" w:rsidP="00835722">
      <w:pPr>
        <w:ind w:left="720"/>
        <w:rPr>
          <w:sz w:val="20"/>
        </w:rPr>
      </w:pPr>
    </w:p>
    <w:p w14:paraId="0612026A" w14:textId="77777777" w:rsidR="00835722" w:rsidRDefault="00835722" w:rsidP="00835722">
      <w:pPr>
        <w:ind w:left="720"/>
        <w:rPr>
          <w:sz w:val="20"/>
        </w:rPr>
      </w:pPr>
    </w:p>
    <w:p w14:paraId="404D6859" w14:textId="77777777" w:rsidR="00835722" w:rsidRDefault="00835722" w:rsidP="00835722">
      <w:pPr>
        <w:ind w:left="720"/>
        <w:rPr>
          <w:sz w:val="20"/>
        </w:rPr>
      </w:pPr>
    </w:p>
    <w:p w14:paraId="11D53B31" w14:textId="77777777" w:rsidR="00835722" w:rsidRDefault="00835722" w:rsidP="00835722">
      <w:pPr>
        <w:ind w:left="720"/>
        <w:rPr>
          <w:sz w:val="20"/>
        </w:rPr>
      </w:pPr>
    </w:p>
    <w:p w14:paraId="60881E99" w14:textId="77777777" w:rsidR="00835722" w:rsidRDefault="00835722" w:rsidP="00835722">
      <w:pPr>
        <w:ind w:left="720"/>
        <w:rPr>
          <w:sz w:val="20"/>
        </w:rPr>
      </w:pPr>
    </w:p>
    <w:p w14:paraId="71EB170F" w14:textId="77777777" w:rsidR="00835722" w:rsidRDefault="00835722" w:rsidP="00835722">
      <w:pPr>
        <w:ind w:left="720"/>
        <w:rPr>
          <w:sz w:val="20"/>
        </w:rPr>
      </w:pPr>
    </w:p>
    <w:p w14:paraId="5B71E33E" w14:textId="77777777" w:rsidR="00835722" w:rsidRDefault="00835722" w:rsidP="00835722">
      <w:pPr>
        <w:ind w:left="720"/>
        <w:rPr>
          <w:sz w:val="20"/>
        </w:rPr>
      </w:pPr>
    </w:p>
    <w:p w14:paraId="7E11FBD1" w14:textId="77777777" w:rsidR="00835722" w:rsidRDefault="00835722" w:rsidP="00835722">
      <w:pPr>
        <w:ind w:left="720"/>
        <w:rPr>
          <w:sz w:val="20"/>
        </w:rPr>
      </w:pPr>
    </w:p>
    <w:p w14:paraId="174E6EF2" w14:textId="77777777" w:rsidR="00835722" w:rsidRDefault="00835722" w:rsidP="00835722">
      <w:pPr>
        <w:ind w:left="720"/>
        <w:rPr>
          <w:sz w:val="20"/>
        </w:rPr>
      </w:pPr>
    </w:p>
    <w:p w14:paraId="07E97507" w14:textId="77777777" w:rsidR="00835722" w:rsidRDefault="00835722" w:rsidP="00835722">
      <w:pPr>
        <w:ind w:left="720"/>
        <w:rPr>
          <w:sz w:val="20"/>
        </w:rPr>
      </w:pPr>
    </w:p>
    <w:p w14:paraId="568D8ABD" w14:textId="77777777" w:rsidR="00835722" w:rsidRDefault="00835722" w:rsidP="00835722">
      <w:pPr>
        <w:ind w:left="720"/>
        <w:rPr>
          <w:sz w:val="20"/>
        </w:rPr>
      </w:pPr>
    </w:p>
    <w:p w14:paraId="7EE57E93" w14:textId="77777777" w:rsidR="00835722" w:rsidRDefault="00835722" w:rsidP="00835722">
      <w:pPr>
        <w:ind w:left="720"/>
        <w:rPr>
          <w:sz w:val="20"/>
        </w:rPr>
      </w:pPr>
    </w:p>
    <w:p w14:paraId="3BF266EC" w14:textId="77777777" w:rsidR="00835722" w:rsidRDefault="00835722" w:rsidP="00835722">
      <w:pPr>
        <w:ind w:left="720"/>
        <w:rPr>
          <w:sz w:val="20"/>
        </w:rPr>
      </w:pPr>
    </w:p>
    <w:p w14:paraId="4223A496" w14:textId="77777777" w:rsidR="00835722" w:rsidRDefault="00835722" w:rsidP="00835722">
      <w:pPr>
        <w:ind w:left="720"/>
        <w:rPr>
          <w:sz w:val="20"/>
        </w:rPr>
      </w:pPr>
    </w:p>
    <w:p w14:paraId="4F8535E7" w14:textId="77777777" w:rsidR="00835722" w:rsidRDefault="00835722" w:rsidP="00835722">
      <w:pPr>
        <w:ind w:left="720"/>
        <w:rPr>
          <w:sz w:val="20"/>
        </w:rPr>
      </w:pPr>
    </w:p>
    <w:p w14:paraId="5C649E25" w14:textId="77777777" w:rsidR="00835722" w:rsidRDefault="00835722" w:rsidP="00835722">
      <w:pPr>
        <w:ind w:left="720"/>
        <w:rPr>
          <w:sz w:val="20"/>
        </w:rPr>
      </w:pPr>
    </w:p>
    <w:p w14:paraId="61CC166E" w14:textId="77777777" w:rsidR="00835722" w:rsidRDefault="00835722" w:rsidP="00835722">
      <w:pPr>
        <w:ind w:left="720"/>
        <w:rPr>
          <w:sz w:val="20"/>
        </w:rPr>
      </w:pPr>
    </w:p>
    <w:p w14:paraId="30DB1AE7" w14:textId="77777777" w:rsidR="00835722" w:rsidRDefault="00835722" w:rsidP="00835722">
      <w:pPr>
        <w:ind w:left="720"/>
        <w:rPr>
          <w:sz w:val="20"/>
        </w:rPr>
      </w:pPr>
    </w:p>
    <w:p w14:paraId="0882A93A" w14:textId="77777777" w:rsidR="00835722" w:rsidRDefault="00835722" w:rsidP="00835722">
      <w:pPr>
        <w:ind w:left="720"/>
        <w:rPr>
          <w:sz w:val="20"/>
        </w:rPr>
      </w:pPr>
    </w:p>
    <w:p w14:paraId="58F8AA1A" w14:textId="77777777" w:rsidR="00835722" w:rsidRDefault="00835722" w:rsidP="00835722">
      <w:pPr>
        <w:ind w:left="720"/>
        <w:rPr>
          <w:sz w:val="20"/>
        </w:rPr>
      </w:pPr>
    </w:p>
    <w:p w14:paraId="359104CF" w14:textId="77777777" w:rsidR="00835722" w:rsidRDefault="00835722" w:rsidP="00835722">
      <w:pPr>
        <w:ind w:left="720"/>
        <w:rPr>
          <w:sz w:val="20"/>
        </w:rPr>
      </w:pPr>
    </w:p>
    <w:p w14:paraId="1855B365" w14:textId="77777777" w:rsidR="00835722" w:rsidRDefault="00835722" w:rsidP="00835722">
      <w:pPr>
        <w:ind w:left="720"/>
        <w:rPr>
          <w:sz w:val="20"/>
        </w:rPr>
      </w:pPr>
    </w:p>
    <w:p w14:paraId="02DA9281" w14:textId="77777777" w:rsidR="00835722" w:rsidRDefault="00835722" w:rsidP="00835722">
      <w:pPr>
        <w:ind w:left="720"/>
        <w:rPr>
          <w:sz w:val="20"/>
        </w:rPr>
      </w:pPr>
    </w:p>
    <w:p w14:paraId="41281BB6" w14:textId="77777777" w:rsidR="00835722" w:rsidRDefault="00835722" w:rsidP="00835722">
      <w:pPr>
        <w:ind w:left="720"/>
        <w:rPr>
          <w:sz w:val="20"/>
        </w:rPr>
      </w:pPr>
    </w:p>
    <w:p w14:paraId="54B7369A" w14:textId="77777777" w:rsidR="00835722" w:rsidRDefault="00835722" w:rsidP="00835722">
      <w:pPr>
        <w:ind w:left="720"/>
        <w:rPr>
          <w:sz w:val="20"/>
        </w:rPr>
      </w:pPr>
    </w:p>
    <w:p w14:paraId="5C5158DF" w14:textId="77777777" w:rsidR="00835722" w:rsidRDefault="00835722" w:rsidP="00835722">
      <w:pPr>
        <w:ind w:left="720"/>
        <w:rPr>
          <w:sz w:val="20"/>
        </w:rPr>
      </w:pPr>
    </w:p>
    <w:p w14:paraId="0E73C022" w14:textId="77777777" w:rsidR="00835722" w:rsidRDefault="00835722" w:rsidP="00835722">
      <w:pPr>
        <w:ind w:left="720"/>
        <w:rPr>
          <w:sz w:val="20"/>
        </w:rPr>
      </w:pPr>
    </w:p>
    <w:p w14:paraId="23446BBB" w14:textId="77777777" w:rsidR="00835722" w:rsidRDefault="00835722" w:rsidP="00835722">
      <w:pPr>
        <w:ind w:left="720"/>
        <w:rPr>
          <w:sz w:val="20"/>
        </w:rPr>
      </w:pPr>
    </w:p>
    <w:p w14:paraId="1133B65B" w14:textId="77777777" w:rsidR="00835722" w:rsidRDefault="00835722" w:rsidP="00835722">
      <w:pPr>
        <w:ind w:left="720"/>
        <w:rPr>
          <w:sz w:val="20"/>
        </w:rPr>
      </w:pPr>
    </w:p>
    <w:p w14:paraId="58AD3811" w14:textId="77777777" w:rsidR="00835722" w:rsidRDefault="00835722" w:rsidP="00835722">
      <w:pPr>
        <w:ind w:left="720"/>
        <w:rPr>
          <w:sz w:val="20"/>
        </w:rPr>
      </w:pPr>
    </w:p>
    <w:p w14:paraId="02CF14E1" w14:textId="77777777" w:rsidR="00835722" w:rsidRDefault="00835722" w:rsidP="00835722">
      <w:pPr>
        <w:ind w:left="720"/>
        <w:rPr>
          <w:sz w:val="20"/>
        </w:rPr>
      </w:pPr>
    </w:p>
    <w:p w14:paraId="61C6FBCC" w14:textId="77777777" w:rsidR="00835722" w:rsidRDefault="00835722" w:rsidP="00835722">
      <w:pPr>
        <w:ind w:left="720"/>
        <w:rPr>
          <w:sz w:val="20"/>
        </w:rPr>
      </w:pPr>
    </w:p>
    <w:p w14:paraId="6287B2B7" w14:textId="77777777" w:rsidR="00835722" w:rsidRDefault="00835722" w:rsidP="00835722">
      <w:pPr>
        <w:ind w:left="720"/>
        <w:rPr>
          <w:sz w:val="20"/>
        </w:rPr>
      </w:pPr>
    </w:p>
    <w:p w14:paraId="20518F1F" w14:textId="77777777" w:rsidR="00835722" w:rsidRPr="0044215F" w:rsidRDefault="00835722" w:rsidP="00835722">
      <w:pPr>
        <w:ind w:left="720"/>
        <w:rPr>
          <w:sz w:val="20"/>
        </w:rPr>
      </w:pPr>
    </w:p>
    <w:p w14:paraId="4B54A904" w14:textId="77777777" w:rsidR="00835722" w:rsidRPr="0044215F" w:rsidRDefault="00835722" w:rsidP="00835722">
      <w:pPr>
        <w:ind w:left="720"/>
        <w:rPr>
          <w:sz w:val="20"/>
        </w:rPr>
      </w:pPr>
    </w:p>
    <w:p w14:paraId="5339ACFD" w14:textId="09E4E2DC" w:rsidR="00572B27" w:rsidRDefault="00572B27">
      <w:pPr>
        <w:rPr>
          <w:rFonts w:ascii="Times" w:hAnsi="Times"/>
        </w:rPr>
      </w:pPr>
    </w:p>
    <w:p w14:paraId="66AE4238" w14:textId="77777777" w:rsidR="00572B27" w:rsidRPr="00F86245" w:rsidRDefault="00572B27" w:rsidP="00994061">
      <w:pPr>
        <w:pStyle w:val="Heading1"/>
        <w:tabs>
          <w:tab w:val="clear" w:pos="720"/>
        </w:tabs>
        <w:ind w:left="0" w:firstLine="0"/>
        <w:rPr>
          <w:rFonts w:ascii="Garamond" w:hAnsi="Garamond"/>
        </w:rPr>
      </w:pPr>
      <w:bookmarkStart w:id="16" w:name="_Toc195014381"/>
      <w:r w:rsidRPr="00F86245">
        <w:rPr>
          <w:rFonts w:ascii="Garamond" w:hAnsi="Garamond"/>
        </w:rPr>
        <w:lastRenderedPageBreak/>
        <w:t>Appendix 2 – ASSESSED bUSINESSES</w:t>
      </w:r>
      <w:bookmarkEnd w:id="16"/>
    </w:p>
    <w:p w14:paraId="462F5627" w14:textId="77777777" w:rsidR="00572B27" w:rsidRPr="007C6584" w:rsidRDefault="00572B27">
      <w:pPr>
        <w:rPr>
          <w:rFonts w:ascii="Times" w:hAnsi="Times"/>
        </w:rPr>
      </w:pPr>
    </w:p>
    <w:p w14:paraId="21090105" w14:textId="77777777" w:rsidR="00572B27" w:rsidRPr="007C6584" w:rsidRDefault="00572B27" w:rsidP="00701EDC">
      <w:pPr>
        <w:pStyle w:val="PlainText"/>
        <w:rPr>
          <w:rFonts w:ascii="Times New Roman" w:hAnsi="Times New Roman"/>
          <w:sz w:val="24"/>
          <w:szCs w:val="24"/>
        </w:rPr>
        <w:sectPr w:rsidR="00572B27" w:rsidRPr="007C6584" w:rsidSect="00572B27">
          <w:footerReference w:type="default" r:id="rId19"/>
          <w:type w:val="continuous"/>
          <w:pgSz w:w="12240" w:h="15840" w:code="1"/>
          <w:pgMar w:top="1080" w:right="1440" w:bottom="720" w:left="1440" w:header="720" w:footer="720" w:gutter="0"/>
          <w:paperSrc w:first="15" w:other="15"/>
          <w:cols w:space="720"/>
        </w:sectPr>
      </w:pPr>
    </w:p>
    <w:p w14:paraId="01CACABB" w14:textId="1AD72910" w:rsidR="00572B27" w:rsidRPr="007C6584" w:rsidRDefault="00572B27">
      <w:pPr>
        <w:rPr>
          <w:rStyle w:val="normaltextrun"/>
          <w:rFonts w:ascii="Garamond" w:hAnsi="Garamond"/>
        </w:rPr>
      </w:pPr>
      <w:r w:rsidRPr="007C6584">
        <w:rPr>
          <w:rStyle w:val="normaltextrun"/>
          <w:rFonts w:ascii="Garamond" w:hAnsi="Garamond"/>
        </w:rPr>
        <w:t>Jurisdiction list as of</w:t>
      </w:r>
      <w:r w:rsidR="002735BD" w:rsidRPr="007C6584">
        <w:rPr>
          <w:rStyle w:val="normaltextrun"/>
          <w:rFonts w:ascii="Garamond" w:hAnsi="Garamond"/>
        </w:rPr>
        <w:t xml:space="preserve"> April 15</w:t>
      </w:r>
      <w:r w:rsidR="002735BD" w:rsidRPr="007C6584">
        <w:rPr>
          <w:rStyle w:val="normaltextrun"/>
          <w:rFonts w:ascii="Garamond" w:hAnsi="Garamond"/>
          <w:vertAlign w:val="superscript"/>
        </w:rPr>
        <w:t>th</w:t>
      </w:r>
      <w:r w:rsidR="002735BD" w:rsidRPr="007C6584">
        <w:rPr>
          <w:rStyle w:val="normaltextrun"/>
          <w:rFonts w:ascii="Garamond" w:hAnsi="Garamond"/>
        </w:rPr>
        <w:t>, 2025</w:t>
      </w:r>
    </w:p>
    <w:p w14:paraId="53731406" w14:textId="77777777" w:rsidR="002735BD" w:rsidRDefault="002735BD">
      <w:pPr>
        <w:rPr>
          <w:rStyle w:val="normaltextrun"/>
          <w:rFonts w:ascii="Garamond" w:hAnsi="Garamond"/>
          <w:u w:val="single"/>
        </w:rPr>
      </w:pPr>
    </w:p>
    <w:tbl>
      <w:tblPr>
        <w:tblStyle w:val="TableGrid"/>
        <w:tblW w:w="0" w:type="auto"/>
        <w:tblLook w:val="04A0" w:firstRow="1" w:lastRow="0" w:firstColumn="1" w:lastColumn="0" w:noHBand="0" w:noVBand="1"/>
      </w:tblPr>
      <w:tblGrid>
        <w:gridCol w:w="4940"/>
        <w:gridCol w:w="3700"/>
      </w:tblGrid>
      <w:tr w:rsidR="002735BD" w:rsidRPr="002735BD" w14:paraId="50913BF0" w14:textId="77777777" w:rsidTr="002735BD">
        <w:trPr>
          <w:trHeight w:val="288"/>
        </w:trPr>
        <w:tc>
          <w:tcPr>
            <w:tcW w:w="4940" w:type="dxa"/>
            <w:noWrap/>
            <w:hideMark/>
          </w:tcPr>
          <w:p w14:paraId="3B399845" w14:textId="2CC828A4" w:rsidR="002735BD" w:rsidRPr="002735BD" w:rsidRDefault="002735BD" w:rsidP="002735BD">
            <w:pPr>
              <w:rPr>
                <w:rFonts w:ascii="Garamond" w:hAnsi="Garamond"/>
                <w:b/>
                <w:bCs/>
              </w:rPr>
            </w:pPr>
            <w:r>
              <w:rPr>
                <w:rFonts w:ascii="Garamond" w:hAnsi="Garamond"/>
                <w:b/>
                <w:bCs/>
              </w:rPr>
              <w:t>Business Name</w:t>
            </w:r>
          </w:p>
        </w:tc>
        <w:tc>
          <w:tcPr>
            <w:tcW w:w="3700" w:type="dxa"/>
            <w:noWrap/>
            <w:hideMark/>
          </w:tcPr>
          <w:p w14:paraId="2B9364DD" w14:textId="0806A8B8" w:rsidR="002735BD" w:rsidRPr="002735BD" w:rsidRDefault="002735BD" w:rsidP="002735BD">
            <w:pPr>
              <w:rPr>
                <w:rFonts w:ascii="Garamond" w:hAnsi="Garamond"/>
                <w:b/>
                <w:bCs/>
              </w:rPr>
            </w:pPr>
            <w:r>
              <w:rPr>
                <w:rFonts w:ascii="Garamond" w:hAnsi="Garamond"/>
                <w:b/>
                <w:bCs/>
              </w:rPr>
              <w:t>Business Address</w:t>
            </w:r>
          </w:p>
        </w:tc>
      </w:tr>
      <w:tr w:rsidR="002735BD" w:rsidRPr="002735BD" w14:paraId="62790C80" w14:textId="77777777" w:rsidTr="002735BD">
        <w:trPr>
          <w:trHeight w:val="288"/>
        </w:trPr>
        <w:tc>
          <w:tcPr>
            <w:tcW w:w="4940" w:type="dxa"/>
            <w:hideMark/>
          </w:tcPr>
          <w:p w14:paraId="6EB5553B" w14:textId="77777777" w:rsidR="002735BD" w:rsidRPr="002735BD" w:rsidRDefault="002735BD" w:rsidP="002735BD">
            <w:pPr>
              <w:rPr>
                <w:rFonts w:ascii="Garamond" w:hAnsi="Garamond"/>
              </w:rPr>
            </w:pPr>
            <w:r w:rsidRPr="002735BD">
              <w:rPr>
                <w:rFonts w:ascii="Garamond" w:hAnsi="Garamond"/>
              </w:rPr>
              <w:t>Arttus Ranch</w:t>
            </w:r>
          </w:p>
        </w:tc>
        <w:tc>
          <w:tcPr>
            <w:tcW w:w="3700" w:type="dxa"/>
            <w:hideMark/>
          </w:tcPr>
          <w:p w14:paraId="3D93999E" w14:textId="77777777" w:rsidR="002735BD" w:rsidRPr="002735BD" w:rsidRDefault="002735BD" w:rsidP="002735BD">
            <w:pPr>
              <w:rPr>
                <w:rFonts w:ascii="Garamond" w:hAnsi="Garamond"/>
              </w:rPr>
            </w:pPr>
            <w:r w:rsidRPr="002735BD">
              <w:rPr>
                <w:rFonts w:ascii="Garamond" w:hAnsi="Garamond"/>
              </w:rPr>
              <w:t xml:space="preserve">3750 Steiner Flat Rd. </w:t>
            </w:r>
          </w:p>
        </w:tc>
      </w:tr>
      <w:tr w:rsidR="002735BD" w:rsidRPr="002735BD" w14:paraId="4E47A636" w14:textId="77777777" w:rsidTr="002735BD">
        <w:trPr>
          <w:trHeight w:val="288"/>
        </w:trPr>
        <w:tc>
          <w:tcPr>
            <w:tcW w:w="4940" w:type="dxa"/>
            <w:hideMark/>
          </w:tcPr>
          <w:p w14:paraId="58E17CFD" w14:textId="77777777" w:rsidR="002735BD" w:rsidRPr="002735BD" w:rsidRDefault="002735BD" w:rsidP="002735BD">
            <w:pPr>
              <w:rPr>
                <w:rFonts w:ascii="Garamond" w:hAnsi="Garamond"/>
              </w:rPr>
            </w:pPr>
            <w:r w:rsidRPr="002735BD">
              <w:rPr>
                <w:rFonts w:ascii="Garamond" w:hAnsi="Garamond"/>
              </w:rPr>
              <w:t>Bar 717 Ranch</w:t>
            </w:r>
          </w:p>
        </w:tc>
        <w:tc>
          <w:tcPr>
            <w:tcW w:w="3700" w:type="dxa"/>
            <w:hideMark/>
          </w:tcPr>
          <w:p w14:paraId="5D84E4BA" w14:textId="77777777" w:rsidR="002735BD" w:rsidRPr="002735BD" w:rsidRDefault="002735BD" w:rsidP="002735BD">
            <w:pPr>
              <w:rPr>
                <w:rFonts w:ascii="Garamond" w:hAnsi="Garamond"/>
              </w:rPr>
            </w:pPr>
            <w:r w:rsidRPr="002735BD">
              <w:rPr>
                <w:rFonts w:ascii="Garamond" w:hAnsi="Garamond"/>
              </w:rPr>
              <w:t xml:space="preserve">17197 </w:t>
            </w:r>
            <w:proofErr w:type="spellStart"/>
            <w:r w:rsidRPr="002735BD">
              <w:rPr>
                <w:rFonts w:ascii="Garamond" w:hAnsi="Garamond"/>
              </w:rPr>
              <w:t>Hyampom</w:t>
            </w:r>
            <w:proofErr w:type="spellEnd"/>
            <w:r w:rsidRPr="002735BD">
              <w:rPr>
                <w:rFonts w:ascii="Garamond" w:hAnsi="Garamond"/>
              </w:rPr>
              <w:t xml:space="preserve"> Rd </w:t>
            </w:r>
          </w:p>
        </w:tc>
      </w:tr>
      <w:tr w:rsidR="002735BD" w:rsidRPr="002735BD" w14:paraId="0143B9C5" w14:textId="77777777" w:rsidTr="002735BD">
        <w:trPr>
          <w:trHeight w:val="288"/>
        </w:trPr>
        <w:tc>
          <w:tcPr>
            <w:tcW w:w="4940" w:type="dxa"/>
            <w:hideMark/>
          </w:tcPr>
          <w:p w14:paraId="2DC03C03" w14:textId="77777777" w:rsidR="002735BD" w:rsidRPr="002735BD" w:rsidRDefault="002735BD" w:rsidP="002735BD">
            <w:pPr>
              <w:rPr>
                <w:rFonts w:ascii="Garamond" w:hAnsi="Garamond"/>
              </w:rPr>
            </w:pPr>
            <w:r w:rsidRPr="002735BD">
              <w:rPr>
                <w:rFonts w:ascii="Garamond" w:hAnsi="Garamond"/>
              </w:rPr>
              <w:t>Gold Country Inn (49'Er)</w:t>
            </w:r>
          </w:p>
        </w:tc>
        <w:tc>
          <w:tcPr>
            <w:tcW w:w="3700" w:type="dxa"/>
            <w:hideMark/>
          </w:tcPr>
          <w:p w14:paraId="42CB0320" w14:textId="77777777" w:rsidR="002735BD" w:rsidRPr="002735BD" w:rsidRDefault="002735BD" w:rsidP="002735BD">
            <w:pPr>
              <w:rPr>
                <w:rFonts w:ascii="Garamond" w:hAnsi="Garamond"/>
              </w:rPr>
            </w:pPr>
            <w:r w:rsidRPr="002735BD">
              <w:rPr>
                <w:rFonts w:ascii="Garamond" w:hAnsi="Garamond"/>
              </w:rPr>
              <w:t xml:space="preserve">880 Main St </w:t>
            </w:r>
          </w:p>
        </w:tc>
      </w:tr>
      <w:tr w:rsidR="002735BD" w:rsidRPr="002735BD" w14:paraId="3B16A620" w14:textId="77777777" w:rsidTr="002735BD">
        <w:trPr>
          <w:trHeight w:val="288"/>
        </w:trPr>
        <w:tc>
          <w:tcPr>
            <w:tcW w:w="4940" w:type="dxa"/>
            <w:hideMark/>
          </w:tcPr>
          <w:p w14:paraId="1E3A778F" w14:textId="77777777" w:rsidR="002735BD" w:rsidRPr="002735BD" w:rsidRDefault="002735BD" w:rsidP="002735BD">
            <w:pPr>
              <w:rPr>
                <w:rFonts w:ascii="Garamond" w:hAnsi="Garamond"/>
              </w:rPr>
            </w:pPr>
            <w:proofErr w:type="spellStart"/>
            <w:proofErr w:type="gramStart"/>
            <w:r w:rsidRPr="002735BD">
              <w:rPr>
                <w:rFonts w:ascii="Garamond" w:hAnsi="Garamond"/>
              </w:rPr>
              <w:t>Journey'S</w:t>
            </w:r>
            <w:proofErr w:type="spellEnd"/>
            <w:proofErr w:type="gramEnd"/>
            <w:r w:rsidRPr="002735BD">
              <w:rPr>
                <w:rFonts w:ascii="Garamond" w:hAnsi="Garamond"/>
              </w:rPr>
              <w:t xml:space="preserve"> End</w:t>
            </w:r>
          </w:p>
        </w:tc>
        <w:tc>
          <w:tcPr>
            <w:tcW w:w="3700" w:type="dxa"/>
            <w:hideMark/>
          </w:tcPr>
          <w:p w14:paraId="44097D3F" w14:textId="77777777" w:rsidR="002735BD" w:rsidRPr="002735BD" w:rsidRDefault="002735BD" w:rsidP="002735BD">
            <w:pPr>
              <w:rPr>
                <w:rFonts w:ascii="Garamond" w:hAnsi="Garamond"/>
              </w:rPr>
            </w:pPr>
            <w:r w:rsidRPr="002735BD">
              <w:rPr>
                <w:rFonts w:ascii="Garamond" w:hAnsi="Garamond"/>
              </w:rPr>
              <w:t xml:space="preserve">9001 Mad River Rd </w:t>
            </w:r>
          </w:p>
        </w:tc>
      </w:tr>
      <w:tr w:rsidR="002735BD" w:rsidRPr="002735BD" w14:paraId="4697FC8F" w14:textId="77777777" w:rsidTr="002735BD">
        <w:trPr>
          <w:trHeight w:val="288"/>
        </w:trPr>
        <w:tc>
          <w:tcPr>
            <w:tcW w:w="4940" w:type="dxa"/>
            <w:hideMark/>
          </w:tcPr>
          <w:p w14:paraId="6EEFFFAD" w14:textId="77777777" w:rsidR="002735BD" w:rsidRPr="002735BD" w:rsidRDefault="002735BD" w:rsidP="002735BD">
            <w:pPr>
              <w:rPr>
                <w:rFonts w:ascii="Garamond" w:hAnsi="Garamond"/>
              </w:rPr>
            </w:pPr>
            <w:r w:rsidRPr="002735BD">
              <w:rPr>
                <w:rFonts w:ascii="Garamond" w:hAnsi="Garamond"/>
              </w:rPr>
              <w:t>Red Hill Motel</w:t>
            </w:r>
          </w:p>
        </w:tc>
        <w:tc>
          <w:tcPr>
            <w:tcW w:w="3700" w:type="dxa"/>
            <w:hideMark/>
          </w:tcPr>
          <w:p w14:paraId="083078D3" w14:textId="77777777" w:rsidR="002735BD" w:rsidRPr="002735BD" w:rsidRDefault="002735BD" w:rsidP="002735BD">
            <w:pPr>
              <w:rPr>
                <w:rFonts w:ascii="Garamond" w:hAnsi="Garamond"/>
              </w:rPr>
            </w:pPr>
            <w:r w:rsidRPr="002735BD">
              <w:rPr>
                <w:rFonts w:ascii="Garamond" w:hAnsi="Garamond"/>
              </w:rPr>
              <w:t xml:space="preserve">50 Red Hill Rd </w:t>
            </w:r>
          </w:p>
        </w:tc>
      </w:tr>
      <w:tr w:rsidR="002735BD" w:rsidRPr="002735BD" w14:paraId="1696A821" w14:textId="77777777" w:rsidTr="002735BD">
        <w:trPr>
          <w:trHeight w:val="288"/>
        </w:trPr>
        <w:tc>
          <w:tcPr>
            <w:tcW w:w="4940" w:type="dxa"/>
            <w:hideMark/>
          </w:tcPr>
          <w:p w14:paraId="4FC0E5D8" w14:textId="77777777" w:rsidR="002735BD" w:rsidRPr="002735BD" w:rsidRDefault="002735BD" w:rsidP="002735BD">
            <w:pPr>
              <w:rPr>
                <w:rFonts w:ascii="Garamond" w:hAnsi="Garamond"/>
              </w:rPr>
            </w:pPr>
            <w:r w:rsidRPr="002735BD">
              <w:rPr>
                <w:rFonts w:ascii="Garamond" w:hAnsi="Garamond"/>
              </w:rPr>
              <w:t>Ripple Creek Cabins</w:t>
            </w:r>
          </w:p>
        </w:tc>
        <w:tc>
          <w:tcPr>
            <w:tcW w:w="3700" w:type="dxa"/>
            <w:hideMark/>
          </w:tcPr>
          <w:p w14:paraId="363E7EE3" w14:textId="77777777" w:rsidR="002735BD" w:rsidRPr="002735BD" w:rsidRDefault="002735BD" w:rsidP="002735BD">
            <w:pPr>
              <w:rPr>
                <w:rFonts w:ascii="Garamond" w:hAnsi="Garamond"/>
              </w:rPr>
            </w:pPr>
            <w:r w:rsidRPr="002735BD">
              <w:rPr>
                <w:rFonts w:ascii="Garamond" w:hAnsi="Garamond"/>
              </w:rPr>
              <w:t xml:space="preserve">1450 Eagle Creek Loop </w:t>
            </w:r>
          </w:p>
        </w:tc>
      </w:tr>
      <w:tr w:rsidR="002735BD" w:rsidRPr="002735BD" w14:paraId="33F95B77" w14:textId="77777777" w:rsidTr="002735BD">
        <w:trPr>
          <w:trHeight w:val="288"/>
        </w:trPr>
        <w:tc>
          <w:tcPr>
            <w:tcW w:w="4940" w:type="dxa"/>
            <w:hideMark/>
          </w:tcPr>
          <w:p w14:paraId="2CBCAF6A" w14:textId="77777777" w:rsidR="002735BD" w:rsidRPr="002735BD" w:rsidRDefault="002735BD" w:rsidP="002735BD">
            <w:pPr>
              <w:rPr>
                <w:rFonts w:ascii="Garamond" w:hAnsi="Garamond"/>
              </w:rPr>
            </w:pPr>
            <w:r w:rsidRPr="002735BD">
              <w:rPr>
                <w:rFonts w:ascii="Garamond" w:hAnsi="Garamond"/>
              </w:rPr>
              <w:t>Timber Lodge Motel</w:t>
            </w:r>
          </w:p>
        </w:tc>
        <w:tc>
          <w:tcPr>
            <w:tcW w:w="3700" w:type="dxa"/>
            <w:hideMark/>
          </w:tcPr>
          <w:p w14:paraId="5DA23C8A" w14:textId="77777777" w:rsidR="002735BD" w:rsidRPr="002735BD" w:rsidRDefault="002735BD" w:rsidP="002735BD">
            <w:pPr>
              <w:rPr>
                <w:rFonts w:ascii="Garamond" w:hAnsi="Garamond"/>
              </w:rPr>
            </w:pPr>
            <w:r w:rsidRPr="002735BD">
              <w:rPr>
                <w:rFonts w:ascii="Garamond" w:hAnsi="Garamond"/>
              </w:rPr>
              <w:t xml:space="preserve">170 Steiner Flat Rd </w:t>
            </w:r>
          </w:p>
        </w:tc>
      </w:tr>
      <w:tr w:rsidR="002735BD" w:rsidRPr="002735BD" w14:paraId="4FB0BBBE" w14:textId="77777777" w:rsidTr="002735BD">
        <w:trPr>
          <w:trHeight w:val="288"/>
        </w:trPr>
        <w:tc>
          <w:tcPr>
            <w:tcW w:w="4940" w:type="dxa"/>
            <w:hideMark/>
          </w:tcPr>
          <w:p w14:paraId="0036BC33" w14:textId="77777777" w:rsidR="002735BD" w:rsidRPr="002735BD" w:rsidRDefault="002735BD" w:rsidP="002735BD">
            <w:pPr>
              <w:rPr>
                <w:rFonts w:ascii="Garamond" w:hAnsi="Garamond"/>
              </w:rPr>
            </w:pPr>
            <w:r w:rsidRPr="002735BD">
              <w:rPr>
                <w:rFonts w:ascii="Garamond" w:hAnsi="Garamond"/>
              </w:rPr>
              <w:t>Trinity Alps Resorts, Inc.</w:t>
            </w:r>
          </w:p>
        </w:tc>
        <w:tc>
          <w:tcPr>
            <w:tcW w:w="3700" w:type="dxa"/>
            <w:hideMark/>
          </w:tcPr>
          <w:p w14:paraId="4EDEAD72" w14:textId="77777777" w:rsidR="002735BD" w:rsidRPr="002735BD" w:rsidRDefault="002735BD" w:rsidP="002735BD">
            <w:pPr>
              <w:rPr>
                <w:rFonts w:ascii="Garamond" w:hAnsi="Garamond"/>
              </w:rPr>
            </w:pPr>
            <w:r w:rsidRPr="002735BD">
              <w:rPr>
                <w:rFonts w:ascii="Garamond" w:hAnsi="Garamond"/>
              </w:rPr>
              <w:t xml:space="preserve">1750 Trinity Alps Road </w:t>
            </w:r>
          </w:p>
        </w:tc>
      </w:tr>
      <w:tr w:rsidR="002735BD" w:rsidRPr="002735BD" w14:paraId="28AE0604" w14:textId="77777777" w:rsidTr="002735BD">
        <w:trPr>
          <w:trHeight w:val="288"/>
        </w:trPr>
        <w:tc>
          <w:tcPr>
            <w:tcW w:w="4940" w:type="dxa"/>
            <w:hideMark/>
          </w:tcPr>
          <w:p w14:paraId="4A1F3B45" w14:textId="77777777" w:rsidR="002735BD" w:rsidRPr="002735BD" w:rsidRDefault="002735BD" w:rsidP="002735BD">
            <w:pPr>
              <w:rPr>
                <w:rFonts w:ascii="Garamond" w:hAnsi="Garamond"/>
              </w:rPr>
            </w:pPr>
            <w:r w:rsidRPr="002735BD">
              <w:rPr>
                <w:rFonts w:ascii="Garamond" w:hAnsi="Garamond"/>
              </w:rPr>
              <w:t>Trinity County Fair</w:t>
            </w:r>
          </w:p>
        </w:tc>
        <w:tc>
          <w:tcPr>
            <w:tcW w:w="3700" w:type="dxa"/>
            <w:hideMark/>
          </w:tcPr>
          <w:p w14:paraId="2B319857" w14:textId="77777777" w:rsidR="002735BD" w:rsidRPr="002735BD" w:rsidRDefault="002735BD" w:rsidP="002735BD">
            <w:pPr>
              <w:rPr>
                <w:rFonts w:ascii="Garamond" w:hAnsi="Garamond"/>
              </w:rPr>
            </w:pPr>
            <w:r w:rsidRPr="002735BD">
              <w:rPr>
                <w:rFonts w:ascii="Garamond" w:hAnsi="Garamond"/>
              </w:rPr>
              <w:t xml:space="preserve">Po Box 880 </w:t>
            </w:r>
          </w:p>
        </w:tc>
      </w:tr>
      <w:tr w:rsidR="002735BD" w:rsidRPr="002735BD" w14:paraId="6EB93AD5" w14:textId="77777777" w:rsidTr="002735BD">
        <w:trPr>
          <w:trHeight w:val="288"/>
        </w:trPr>
        <w:tc>
          <w:tcPr>
            <w:tcW w:w="4940" w:type="dxa"/>
            <w:hideMark/>
          </w:tcPr>
          <w:p w14:paraId="37299B13" w14:textId="77777777" w:rsidR="002735BD" w:rsidRPr="002735BD" w:rsidRDefault="002735BD" w:rsidP="002735BD">
            <w:pPr>
              <w:rPr>
                <w:rFonts w:ascii="Garamond" w:hAnsi="Garamond"/>
              </w:rPr>
            </w:pPr>
            <w:r w:rsidRPr="002735BD">
              <w:rPr>
                <w:rFonts w:ascii="Garamond" w:hAnsi="Garamond"/>
              </w:rPr>
              <w:t>Weaverville Victorian Inn</w:t>
            </w:r>
          </w:p>
        </w:tc>
        <w:tc>
          <w:tcPr>
            <w:tcW w:w="3700" w:type="dxa"/>
            <w:hideMark/>
          </w:tcPr>
          <w:p w14:paraId="522EF6A7" w14:textId="77777777" w:rsidR="002735BD" w:rsidRPr="002735BD" w:rsidRDefault="002735BD" w:rsidP="002735BD">
            <w:pPr>
              <w:rPr>
                <w:rFonts w:ascii="Garamond" w:hAnsi="Garamond"/>
              </w:rPr>
            </w:pPr>
            <w:r w:rsidRPr="002735BD">
              <w:rPr>
                <w:rFonts w:ascii="Garamond" w:hAnsi="Garamond"/>
              </w:rPr>
              <w:t xml:space="preserve">2051 Main St </w:t>
            </w:r>
          </w:p>
        </w:tc>
      </w:tr>
      <w:tr w:rsidR="002735BD" w:rsidRPr="002735BD" w14:paraId="342E8A13" w14:textId="77777777" w:rsidTr="002735BD">
        <w:trPr>
          <w:trHeight w:val="288"/>
        </w:trPr>
        <w:tc>
          <w:tcPr>
            <w:tcW w:w="4940" w:type="dxa"/>
            <w:hideMark/>
          </w:tcPr>
          <w:p w14:paraId="5312F93C" w14:textId="77777777" w:rsidR="002735BD" w:rsidRPr="002735BD" w:rsidRDefault="002735BD" w:rsidP="002735BD">
            <w:pPr>
              <w:rPr>
                <w:rFonts w:ascii="Garamond" w:hAnsi="Garamond"/>
              </w:rPr>
            </w:pPr>
            <w:r w:rsidRPr="002735BD">
              <w:rPr>
                <w:rFonts w:ascii="Garamond" w:hAnsi="Garamond"/>
              </w:rPr>
              <w:t>Motel Trinity</w:t>
            </w:r>
          </w:p>
        </w:tc>
        <w:tc>
          <w:tcPr>
            <w:tcW w:w="3700" w:type="dxa"/>
            <w:hideMark/>
          </w:tcPr>
          <w:p w14:paraId="19F05661" w14:textId="77777777" w:rsidR="002735BD" w:rsidRPr="002735BD" w:rsidRDefault="002735BD" w:rsidP="002735BD">
            <w:pPr>
              <w:rPr>
                <w:rFonts w:ascii="Garamond" w:hAnsi="Garamond"/>
              </w:rPr>
            </w:pPr>
            <w:r w:rsidRPr="002735BD">
              <w:rPr>
                <w:rFonts w:ascii="Garamond" w:hAnsi="Garamond"/>
              </w:rPr>
              <w:t xml:space="preserve">1270 Main St </w:t>
            </w:r>
          </w:p>
        </w:tc>
      </w:tr>
      <w:tr w:rsidR="002735BD" w:rsidRPr="002735BD" w14:paraId="07E5D2E5" w14:textId="77777777" w:rsidTr="002735BD">
        <w:trPr>
          <w:trHeight w:val="288"/>
        </w:trPr>
        <w:tc>
          <w:tcPr>
            <w:tcW w:w="4940" w:type="dxa"/>
            <w:hideMark/>
          </w:tcPr>
          <w:p w14:paraId="7873D5A3" w14:textId="030354C0" w:rsidR="002735BD" w:rsidRPr="002735BD" w:rsidRDefault="002735BD" w:rsidP="002735BD">
            <w:pPr>
              <w:rPr>
                <w:rFonts w:ascii="Garamond" w:hAnsi="Garamond"/>
              </w:rPr>
            </w:pPr>
            <w:r w:rsidRPr="002735BD">
              <w:rPr>
                <w:rFonts w:ascii="Garamond" w:hAnsi="Garamond"/>
              </w:rPr>
              <w:t xml:space="preserve">Trinity River Cabin </w:t>
            </w:r>
            <w:r>
              <w:rPr>
                <w:rFonts w:ascii="Garamond" w:hAnsi="Garamond"/>
              </w:rPr>
              <w:t>LLC</w:t>
            </w:r>
          </w:p>
        </w:tc>
        <w:tc>
          <w:tcPr>
            <w:tcW w:w="3700" w:type="dxa"/>
            <w:hideMark/>
          </w:tcPr>
          <w:p w14:paraId="0ED7CD26" w14:textId="77777777" w:rsidR="002735BD" w:rsidRPr="002735BD" w:rsidRDefault="002735BD" w:rsidP="002735BD">
            <w:pPr>
              <w:rPr>
                <w:rFonts w:ascii="Garamond" w:hAnsi="Garamond"/>
              </w:rPr>
            </w:pPr>
            <w:r w:rsidRPr="002735BD">
              <w:rPr>
                <w:rFonts w:ascii="Garamond" w:hAnsi="Garamond"/>
              </w:rPr>
              <w:t xml:space="preserve">3411 Campbell Ridge Rd </w:t>
            </w:r>
          </w:p>
        </w:tc>
      </w:tr>
      <w:tr w:rsidR="002735BD" w:rsidRPr="002735BD" w14:paraId="335B3430" w14:textId="77777777" w:rsidTr="002735BD">
        <w:trPr>
          <w:trHeight w:val="288"/>
        </w:trPr>
        <w:tc>
          <w:tcPr>
            <w:tcW w:w="4940" w:type="dxa"/>
            <w:hideMark/>
          </w:tcPr>
          <w:p w14:paraId="16D8557D" w14:textId="77777777" w:rsidR="002735BD" w:rsidRPr="002735BD" w:rsidRDefault="002735BD" w:rsidP="002735BD">
            <w:pPr>
              <w:rPr>
                <w:rFonts w:ascii="Garamond" w:hAnsi="Garamond"/>
              </w:rPr>
            </w:pPr>
            <w:r w:rsidRPr="002735BD">
              <w:rPr>
                <w:rFonts w:ascii="Garamond" w:hAnsi="Garamond"/>
              </w:rPr>
              <w:t>Trinity Mountain Resorts</w:t>
            </w:r>
          </w:p>
        </w:tc>
        <w:tc>
          <w:tcPr>
            <w:tcW w:w="3700" w:type="dxa"/>
            <w:hideMark/>
          </w:tcPr>
          <w:p w14:paraId="04545C07" w14:textId="77777777" w:rsidR="002735BD" w:rsidRPr="002735BD" w:rsidRDefault="002735BD" w:rsidP="002735BD">
            <w:pPr>
              <w:rPr>
                <w:rFonts w:ascii="Garamond" w:hAnsi="Garamond"/>
              </w:rPr>
            </w:pPr>
            <w:r w:rsidRPr="002735BD">
              <w:rPr>
                <w:rFonts w:ascii="Garamond" w:hAnsi="Garamond"/>
              </w:rPr>
              <w:t xml:space="preserve">20765 Ramshorn Rd </w:t>
            </w:r>
          </w:p>
        </w:tc>
      </w:tr>
      <w:tr w:rsidR="002735BD" w:rsidRPr="002735BD" w14:paraId="7CF625CC" w14:textId="77777777" w:rsidTr="002735BD">
        <w:trPr>
          <w:trHeight w:val="288"/>
        </w:trPr>
        <w:tc>
          <w:tcPr>
            <w:tcW w:w="4940" w:type="dxa"/>
            <w:hideMark/>
          </w:tcPr>
          <w:p w14:paraId="4CEDDF64" w14:textId="77777777" w:rsidR="002735BD" w:rsidRPr="002735BD" w:rsidRDefault="002735BD" w:rsidP="002735BD">
            <w:pPr>
              <w:rPr>
                <w:rFonts w:ascii="Garamond" w:hAnsi="Garamond"/>
              </w:rPr>
            </w:pPr>
            <w:r w:rsidRPr="002735BD">
              <w:rPr>
                <w:rFonts w:ascii="Garamond" w:hAnsi="Garamond"/>
              </w:rPr>
              <w:t>River Oaks Resort</w:t>
            </w:r>
          </w:p>
        </w:tc>
        <w:tc>
          <w:tcPr>
            <w:tcW w:w="3700" w:type="dxa"/>
            <w:hideMark/>
          </w:tcPr>
          <w:p w14:paraId="5C9FE3E1" w14:textId="77777777" w:rsidR="002735BD" w:rsidRPr="002735BD" w:rsidRDefault="002735BD" w:rsidP="002735BD">
            <w:pPr>
              <w:rPr>
                <w:rFonts w:ascii="Garamond" w:hAnsi="Garamond"/>
              </w:rPr>
            </w:pPr>
            <w:r w:rsidRPr="002735BD">
              <w:rPr>
                <w:rFonts w:ascii="Garamond" w:hAnsi="Garamond"/>
              </w:rPr>
              <w:t xml:space="preserve">561 Deadwood Rd </w:t>
            </w:r>
          </w:p>
        </w:tc>
      </w:tr>
      <w:tr w:rsidR="002735BD" w:rsidRPr="002735BD" w14:paraId="05ED3593" w14:textId="77777777" w:rsidTr="002735BD">
        <w:trPr>
          <w:trHeight w:val="288"/>
        </w:trPr>
        <w:tc>
          <w:tcPr>
            <w:tcW w:w="4940" w:type="dxa"/>
            <w:hideMark/>
          </w:tcPr>
          <w:p w14:paraId="0A14F501" w14:textId="77777777" w:rsidR="002735BD" w:rsidRPr="002735BD" w:rsidRDefault="002735BD" w:rsidP="002735BD">
            <w:pPr>
              <w:rPr>
                <w:rFonts w:ascii="Garamond" w:hAnsi="Garamond"/>
              </w:rPr>
            </w:pPr>
            <w:proofErr w:type="spellStart"/>
            <w:r w:rsidRPr="002735BD">
              <w:rPr>
                <w:rFonts w:ascii="Garamond" w:hAnsi="Garamond"/>
              </w:rPr>
              <w:t>Rivergold</w:t>
            </w:r>
            <w:proofErr w:type="spellEnd"/>
            <w:r w:rsidRPr="002735BD">
              <w:rPr>
                <w:rFonts w:ascii="Garamond" w:hAnsi="Garamond"/>
              </w:rPr>
              <w:t xml:space="preserve"> Cottage</w:t>
            </w:r>
          </w:p>
        </w:tc>
        <w:tc>
          <w:tcPr>
            <w:tcW w:w="3700" w:type="dxa"/>
            <w:hideMark/>
          </w:tcPr>
          <w:p w14:paraId="6107DE6F" w14:textId="77777777" w:rsidR="002735BD" w:rsidRPr="002735BD" w:rsidRDefault="002735BD" w:rsidP="002735BD">
            <w:pPr>
              <w:rPr>
                <w:rFonts w:ascii="Garamond" w:hAnsi="Garamond"/>
              </w:rPr>
            </w:pPr>
            <w:r w:rsidRPr="002735BD">
              <w:rPr>
                <w:rFonts w:ascii="Garamond" w:hAnsi="Garamond"/>
              </w:rPr>
              <w:t xml:space="preserve">240 Biggers Rd </w:t>
            </w:r>
          </w:p>
        </w:tc>
      </w:tr>
      <w:tr w:rsidR="002735BD" w:rsidRPr="002735BD" w14:paraId="2D52DAF0" w14:textId="77777777" w:rsidTr="002735BD">
        <w:trPr>
          <w:trHeight w:val="576"/>
        </w:trPr>
        <w:tc>
          <w:tcPr>
            <w:tcW w:w="4940" w:type="dxa"/>
            <w:hideMark/>
          </w:tcPr>
          <w:p w14:paraId="782CF56E" w14:textId="77777777" w:rsidR="002735BD" w:rsidRPr="002735BD" w:rsidRDefault="002735BD" w:rsidP="002735BD">
            <w:pPr>
              <w:rPr>
                <w:rFonts w:ascii="Garamond" w:hAnsi="Garamond"/>
              </w:rPr>
            </w:pPr>
            <w:r w:rsidRPr="002735BD">
              <w:rPr>
                <w:rFonts w:ascii="Garamond" w:hAnsi="Garamond"/>
              </w:rPr>
              <w:t>Circle T Cabins</w:t>
            </w:r>
          </w:p>
        </w:tc>
        <w:tc>
          <w:tcPr>
            <w:tcW w:w="3700" w:type="dxa"/>
            <w:hideMark/>
          </w:tcPr>
          <w:p w14:paraId="6FD08388" w14:textId="77777777" w:rsidR="002735BD" w:rsidRPr="002735BD" w:rsidRDefault="002735BD" w:rsidP="002735BD">
            <w:pPr>
              <w:rPr>
                <w:rFonts w:ascii="Garamond" w:hAnsi="Garamond"/>
              </w:rPr>
            </w:pPr>
            <w:r w:rsidRPr="002735BD">
              <w:rPr>
                <w:rFonts w:ascii="Garamond" w:hAnsi="Garamond"/>
              </w:rPr>
              <w:t xml:space="preserve">246 North Fork Cutoff </w:t>
            </w:r>
          </w:p>
        </w:tc>
      </w:tr>
      <w:tr w:rsidR="002735BD" w:rsidRPr="002735BD" w14:paraId="17D4503F" w14:textId="77777777" w:rsidTr="002735BD">
        <w:trPr>
          <w:trHeight w:val="288"/>
        </w:trPr>
        <w:tc>
          <w:tcPr>
            <w:tcW w:w="4940" w:type="dxa"/>
            <w:hideMark/>
          </w:tcPr>
          <w:p w14:paraId="5EA5FDA1" w14:textId="77777777" w:rsidR="002735BD" w:rsidRPr="002735BD" w:rsidRDefault="002735BD" w:rsidP="002735BD">
            <w:pPr>
              <w:rPr>
                <w:rFonts w:ascii="Garamond" w:hAnsi="Garamond"/>
              </w:rPr>
            </w:pPr>
            <w:r w:rsidRPr="002735BD">
              <w:rPr>
                <w:rFonts w:ascii="Garamond" w:hAnsi="Garamond"/>
              </w:rPr>
              <w:t xml:space="preserve">Old Lewiston Bridge </w:t>
            </w:r>
            <w:proofErr w:type="spellStart"/>
            <w:r w:rsidRPr="002735BD">
              <w:rPr>
                <w:rFonts w:ascii="Garamond" w:hAnsi="Garamond"/>
              </w:rPr>
              <w:t>Rv</w:t>
            </w:r>
            <w:proofErr w:type="spellEnd"/>
            <w:r w:rsidRPr="002735BD">
              <w:rPr>
                <w:rFonts w:ascii="Garamond" w:hAnsi="Garamond"/>
              </w:rPr>
              <w:t xml:space="preserve"> Resort</w:t>
            </w:r>
          </w:p>
        </w:tc>
        <w:tc>
          <w:tcPr>
            <w:tcW w:w="3700" w:type="dxa"/>
            <w:hideMark/>
          </w:tcPr>
          <w:p w14:paraId="20FFFE87" w14:textId="77777777" w:rsidR="002735BD" w:rsidRPr="002735BD" w:rsidRDefault="002735BD" w:rsidP="002735BD">
            <w:pPr>
              <w:rPr>
                <w:rFonts w:ascii="Garamond" w:hAnsi="Garamond"/>
              </w:rPr>
            </w:pPr>
            <w:r w:rsidRPr="002735BD">
              <w:rPr>
                <w:rFonts w:ascii="Garamond" w:hAnsi="Garamond"/>
              </w:rPr>
              <w:t xml:space="preserve">8460 Rush Creek Rd </w:t>
            </w:r>
          </w:p>
        </w:tc>
      </w:tr>
      <w:tr w:rsidR="002735BD" w:rsidRPr="002735BD" w14:paraId="60451538" w14:textId="77777777" w:rsidTr="002735BD">
        <w:trPr>
          <w:trHeight w:val="288"/>
        </w:trPr>
        <w:tc>
          <w:tcPr>
            <w:tcW w:w="4940" w:type="dxa"/>
            <w:hideMark/>
          </w:tcPr>
          <w:p w14:paraId="47173423" w14:textId="77777777" w:rsidR="002735BD" w:rsidRPr="002735BD" w:rsidRDefault="002735BD" w:rsidP="002735BD">
            <w:pPr>
              <w:rPr>
                <w:rFonts w:ascii="Garamond" w:hAnsi="Garamond"/>
              </w:rPr>
            </w:pPr>
            <w:r w:rsidRPr="002735BD">
              <w:rPr>
                <w:rFonts w:ascii="Garamond" w:hAnsi="Garamond"/>
              </w:rPr>
              <w:t>Old Bridge Cabin</w:t>
            </w:r>
          </w:p>
        </w:tc>
        <w:tc>
          <w:tcPr>
            <w:tcW w:w="3700" w:type="dxa"/>
            <w:hideMark/>
          </w:tcPr>
          <w:p w14:paraId="603805D8" w14:textId="77777777" w:rsidR="002735BD" w:rsidRPr="002735BD" w:rsidRDefault="002735BD" w:rsidP="002735BD">
            <w:pPr>
              <w:rPr>
                <w:rFonts w:ascii="Garamond" w:hAnsi="Garamond"/>
              </w:rPr>
            </w:pPr>
            <w:r w:rsidRPr="002735BD">
              <w:rPr>
                <w:rFonts w:ascii="Garamond" w:hAnsi="Garamond"/>
              </w:rPr>
              <w:t>20 Schoolhouse Rd 230 Turnpike Rd.</w:t>
            </w:r>
          </w:p>
        </w:tc>
      </w:tr>
      <w:tr w:rsidR="002735BD" w:rsidRPr="002735BD" w14:paraId="134EF263" w14:textId="77777777" w:rsidTr="002735BD">
        <w:trPr>
          <w:trHeight w:val="288"/>
        </w:trPr>
        <w:tc>
          <w:tcPr>
            <w:tcW w:w="4940" w:type="dxa"/>
            <w:hideMark/>
          </w:tcPr>
          <w:p w14:paraId="554BF8CF" w14:textId="1D7E859D" w:rsidR="002735BD" w:rsidRPr="002735BD" w:rsidRDefault="002735BD" w:rsidP="002735BD">
            <w:pPr>
              <w:rPr>
                <w:rFonts w:ascii="Garamond" w:hAnsi="Garamond"/>
              </w:rPr>
            </w:pPr>
            <w:r w:rsidRPr="002735BD">
              <w:rPr>
                <w:rFonts w:ascii="Garamond" w:hAnsi="Garamond"/>
              </w:rPr>
              <w:t xml:space="preserve">Tap </w:t>
            </w:r>
            <w:r>
              <w:rPr>
                <w:rFonts w:ascii="Garamond" w:hAnsi="Garamond"/>
              </w:rPr>
              <w:t>LLC</w:t>
            </w:r>
            <w:r w:rsidRPr="002735BD">
              <w:rPr>
                <w:rFonts w:ascii="Garamond" w:hAnsi="Garamond"/>
              </w:rPr>
              <w:t xml:space="preserve"> Dba Trinity Adventure Park</w:t>
            </w:r>
          </w:p>
        </w:tc>
        <w:tc>
          <w:tcPr>
            <w:tcW w:w="3700" w:type="dxa"/>
            <w:hideMark/>
          </w:tcPr>
          <w:p w14:paraId="5E94F384" w14:textId="77777777" w:rsidR="002735BD" w:rsidRPr="002735BD" w:rsidRDefault="002735BD" w:rsidP="002735BD">
            <w:pPr>
              <w:rPr>
                <w:rFonts w:ascii="Garamond" w:hAnsi="Garamond"/>
              </w:rPr>
            </w:pPr>
            <w:r w:rsidRPr="002735BD">
              <w:rPr>
                <w:rFonts w:ascii="Garamond" w:hAnsi="Garamond"/>
              </w:rPr>
              <w:t xml:space="preserve">31030 State Highway 299 </w:t>
            </w:r>
          </w:p>
        </w:tc>
      </w:tr>
      <w:tr w:rsidR="002735BD" w:rsidRPr="002735BD" w14:paraId="660F7984" w14:textId="77777777" w:rsidTr="002735BD">
        <w:trPr>
          <w:trHeight w:val="288"/>
        </w:trPr>
        <w:tc>
          <w:tcPr>
            <w:tcW w:w="4940" w:type="dxa"/>
            <w:hideMark/>
          </w:tcPr>
          <w:p w14:paraId="56B574DD" w14:textId="77777777" w:rsidR="002735BD" w:rsidRPr="002735BD" w:rsidRDefault="002735BD" w:rsidP="002735BD">
            <w:pPr>
              <w:rPr>
                <w:rFonts w:ascii="Garamond" w:hAnsi="Garamond"/>
              </w:rPr>
            </w:pPr>
            <w:proofErr w:type="spellStart"/>
            <w:r w:rsidRPr="002735BD">
              <w:rPr>
                <w:rFonts w:ascii="Garamond" w:hAnsi="Garamond"/>
              </w:rPr>
              <w:t>Strawhouse</w:t>
            </w:r>
            <w:proofErr w:type="spellEnd"/>
            <w:r w:rsidRPr="002735BD">
              <w:rPr>
                <w:rFonts w:ascii="Garamond" w:hAnsi="Garamond"/>
              </w:rPr>
              <w:t xml:space="preserve"> Resorts</w:t>
            </w:r>
          </w:p>
        </w:tc>
        <w:tc>
          <w:tcPr>
            <w:tcW w:w="3700" w:type="dxa"/>
            <w:hideMark/>
          </w:tcPr>
          <w:p w14:paraId="0A512545" w14:textId="77777777" w:rsidR="002735BD" w:rsidRPr="002735BD" w:rsidRDefault="002735BD" w:rsidP="002735BD">
            <w:pPr>
              <w:rPr>
                <w:rFonts w:ascii="Garamond" w:hAnsi="Garamond"/>
              </w:rPr>
            </w:pPr>
            <w:r w:rsidRPr="002735BD">
              <w:rPr>
                <w:rFonts w:ascii="Garamond" w:hAnsi="Garamond"/>
              </w:rPr>
              <w:t xml:space="preserve">31356 State Highway 299 </w:t>
            </w:r>
          </w:p>
        </w:tc>
      </w:tr>
      <w:tr w:rsidR="002735BD" w:rsidRPr="002735BD" w14:paraId="6B83C7FD" w14:textId="77777777" w:rsidTr="002735BD">
        <w:trPr>
          <w:trHeight w:val="288"/>
        </w:trPr>
        <w:tc>
          <w:tcPr>
            <w:tcW w:w="4940" w:type="dxa"/>
            <w:hideMark/>
          </w:tcPr>
          <w:p w14:paraId="7AB5B8A8" w14:textId="77777777" w:rsidR="002735BD" w:rsidRPr="002735BD" w:rsidRDefault="002735BD" w:rsidP="002735BD">
            <w:pPr>
              <w:rPr>
                <w:rFonts w:ascii="Garamond" w:hAnsi="Garamond"/>
              </w:rPr>
            </w:pPr>
            <w:r w:rsidRPr="002735BD">
              <w:rPr>
                <w:rFonts w:ascii="Garamond" w:hAnsi="Garamond"/>
              </w:rPr>
              <w:t>Sunflower Cabins</w:t>
            </w:r>
          </w:p>
        </w:tc>
        <w:tc>
          <w:tcPr>
            <w:tcW w:w="3700" w:type="dxa"/>
            <w:hideMark/>
          </w:tcPr>
          <w:p w14:paraId="287A00F7" w14:textId="77777777" w:rsidR="002735BD" w:rsidRPr="002735BD" w:rsidRDefault="002735BD" w:rsidP="002735BD">
            <w:pPr>
              <w:rPr>
                <w:rFonts w:ascii="Garamond" w:hAnsi="Garamond"/>
              </w:rPr>
            </w:pPr>
            <w:r w:rsidRPr="002735BD">
              <w:rPr>
                <w:rFonts w:ascii="Garamond" w:hAnsi="Garamond"/>
              </w:rPr>
              <w:t xml:space="preserve">2751 Bear Creek Loop </w:t>
            </w:r>
          </w:p>
        </w:tc>
      </w:tr>
      <w:tr w:rsidR="002735BD" w:rsidRPr="002735BD" w14:paraId="365C24CC" w14:textId="77777777" w:rsidTr="002735BD">
        <w:trPr>
          <w:trHeight w:val="288"/>
        </w:trPr>
        <w:tc>
          <w:tcPr>
            <w:tcW w:w="4940" w:type="dxa"/>
            <w:hideMark/>
          </w:tcPr>
          <w:p w14:paraId="399C20F5" w14:textId="77777777" w:rsidR="002735BD" w:rsidRPr="002735BD" w:rsidRDefault="002735BD" w:rsidP="002735BD">
            <w:pPr>
              <w:rPr>
                <w:rFonts w:ascii="Garamond" w:hAnsi="Garamond"/>
              </w:rPr>
            </w:pPr>
            <w:r w:rsidRPr="002735BD">
              <w:rPr>
                <w:rFonts w:ascii="Garamond" w:hAnsi="Garamond"/>
              </w:rPr>
              <w:t>Bonanza King Resort</w:t>
            </w:r>
          </w:p>
        </w:tc>
        <w:tc>
          <w:tcPr>
            <w:tcW w:w="3700" w:type="dxa"/>
            <w:hideMark/>
          </w:tcPr>
          <w:p w14:paraId="35A92E25" w14:textId="77777777" w:rsidR="002735BD" w:rsidRPr="002735BD" w:rsidRDefault="002735BD" w:rsidP="002735BD">
            <w:pPr>
              <w:rPr>
                <w:rFonts w:ascii="Garamond" w:hAnsi="Garamond"/>
              </w:rPr>
            </w:pPr>
            <w:r w:rsidRPr="002735BD">
              <w:rPr>
                <w:rFonts w:ascii="Garamond" w:hAnsi="Garamond"/>
              </w:rPr>
              <w:t xml:space="preserve">475 Coffee Creek Rd </w:t>
            </w:r>
          </w:p>
        </w:tc>
      </w:tr>
      <w:tr w:rsidR="002735BD" w:rsidRPr="002735BD" w14:paraId="5A7DCDC2" w14:textId="77777777" w:rsidTr="002735BD">
        <w:trPr>
          <w:trHeight w:val="576"/>
        </w:trPr>
        <w:tc>
          <w:tcPr>
            <w:tcW w:w="4940" w:type="dxa"/>
            <w:hideMark/>
          </w:tcPr>
          <w:p w14:paraId="07FC7A68" w14:textId="77777777" w:rsidR="002735BD" w:rsidRPr="002735BD" w:rsidRDefault="002735BD" w:rsidP="002735BD">
            <w:pPr>
              <w:rPr>
                <w:rFonts w:ascii="Garamond" w:hAnsi="Garamond"/>
              </w:rPr>
            </w:pPr>
            <w:r w:rsidRPr="002735BD">
              <w:rPr>
                <w:rFonts w:ascii="Garamond" w:hAnsi="Garamond"/>
              </w:rPr>
              <w:t>Trinity Lake Koa</w:t>
            </w:r>
          </w:p>
        </w:tc>
        <w:tc>
          <w:tcPr>
            <w:tcW w:w="3700" w:type="dxa"/>
            <w:hideMark/>
          </w:tcPr>
          <w:p w14:paraId="7BF0A884" w14:textId="77777777" w:rsidR="002735BD" w:rsidRPr="002735BD" w:rsidRDefault="002735BD" w:rsidP="002735BD">
            <w:pPr>
              <w:rPr>
                <w:rFonts w:ascii="Garamond" w:hAnsi="Garamond"/>
              </w:rPr>
            </w:pPr>
            <w:r w:rsidRPr="002735BD">
              <w:rPr>
                <w:rFonts w:ascii="Garamond" w:hAnsi="Garamond"/>
              </w:rPr>
              <w:t xml:space="preserve">60260 State Highway 3 </w:t>
            </w:r>
          </w:p>
        </w:tc>
      </w:tr>
      <w:tr w:rsidR="002735BD" w:rsidRPr="002735BD" w14:paraId="5AF5EFC8" w14:textId="77777777" w:rsidTr="002735BD">
        <w:trPr>
          <w:trHeight w:val="288"/>
        </w:trPr>
        <w:tc>
          <w:tcPr>
            <w:tcW w:w="4940" w:type="dxa"/>
            <w:hideMark/>
          </w:tcPr>
          <w:p w14:paraId="274B646B" w14:textId="77777777" w:rsidR="002735BD" w:rsidRPr="002735BD" w:rsidRDefault="002735BD" w:rsidP="002735BD">
            <w:pPr>
              <w:rPr>
                <w:rFonts w:ascii="Garamond" w:hAnsi="Garamond"/>
              </w:rPr>
            </w:pPr>
            <w:r w:rsidRPr="002735BD">
              <w:rPr>
                <w:rFonts w:ascii="Garamond" w:hAnsi="Garamond"/>
              </w:rPr>
              <w:t xml:space="preserve">Franks Trinity River Mobile Home &amp; </w:t>
            </w:r>
            <w:proofErr w:type="spellStart"/>
            <w:r w:rsidRPr="002735BD">
              <w:rPr>
                <w:rFonts w:ascii="Garamond" w:hAnsi="Garamond"/>
              </w:rPr>
              <w:t>Rv</w:t>
            </w:r>
            <w:proofErr w:type="spellEnd"/>
            <w:r w:rsidRPr="002735BD">
              <w:rPr>
                <w:rFonts w:ascii="Garamond" w:hAnsi="Garamond"/>
              </w:rPr>
              <w:t xml:space="preserve"> Park</w:t>
            </w:r>
          </w:p>
        </w:tc>
        <w:tc>
          <w:tcPr>
            <w:tcW w:w="3700" w:type="dxa"/>
            <w:hideMark/>
          </w:tcPr>
          <w:p w14:paraId="125827A7" w14:textId="77777777" w:rsidR="002735BD" w:rsidRPr="002735BD" w:rsidRDefault="002735BD" w:rsidP="002735BD">
            <w:pPr>
              <w:rPr>
                <w:rFonts w:ascii="Garamond" w:hAnsi="Garamond"/>
              </w:rPr>
            </w:pPr>
            <w:r w:rsidRPr="002735BD">
              <w:rPr>
                <w:rFonts w:ascii="Garamond" w:hAnsi="Garamond"/>
              </w:rPr>
              <w:t xml:space="preserve">251 Riverview Rd </w:t>
            </w:r>
          </w:p>
        </w:tc>
      </w:tr>
      <w:tr w:rsidR="002735BD" w:rsidRPr="002735BD" w14:paraId="25D31A1E" w14:textId="77777777" w:rsidTr="002735BD">
        <w:trPr>
          <w:trHeight w:val="288"/>
        </w:trPr>
        <w:tc>
          <w:tcPr>
            <w:tcW w:w="4940" w:type="dxa"/>
            <w:hideMark/>
          </w:tcPr>
          <w:p w14:paraId="27FCBBC0" w14:textId="77777777" w:rsidR="002735BD" w:rsidRPr="002735BD" w:rsidRDefault="002735BD" w:rsidP="002735BD">
            <w:pPr>
              <w:rPr>
                <w:rFonts w:ascii="Garamond" w:hAnsi="Garamond"/>
              </w:rPr>
            </w:pPr>
            <w:r w:rsidRPr="002735BD">
              <w:rPr>
                <w:rFonts w:ascii="Garamond" w:hAnsi="Garamond"/>
              </w:rPr>
              <w:t>Trinity River Adventure Cabins</w:t>
            </w:r>
          </w:p>
        </w:tc>
        <w:tc>
          <w:tcPr>
            <w:tcW w:w="3700" w:type="dxa"/>
            <w:hideMark/>
          </w:tcPr>
          <w:p w14:paraId="25BB8467" w14:textId="77777777" w:rsidR="002735BD" w:rsidRPr="002735BD" w:rsidRDefault="002735BD" w:rsidP="002735BD">
            <w:pPr>
              <w:rPr>
                <w:rFonts w:ascii="Garamond" w:hAnsi="Garamond"/>
              </w:rPr>
            </w:pPr>
            <w:r w:rsidRPr="002735BD">
              <w:rPr>
                <w:rFonts w:ascii="Garamond" w:hAnsi="Garamond"/>
              </w:rPr>
              <w:t xml:space="preserve">292 Steelhead Circle </w:t>
            </w:r>
          </w:p>
        </w:tc>
      </w:tr>
      <w:tr w:rsidR="002735BD" w:rsidRPr="002735BD" w14:paraId="25C00ECB" w14:textId="77777777" w:rsidTr="002735BD">
        <w:trPr>
          <w:trHeight w:val="288"/>
        </w:trPr>
        <w:tc>
          <w:tcPr>
            <w:tcW w:w="4940" w:type="dxa"/>
            <w:hideMark/>
          </w:tcPr>
          <w:p w14:paraId="2E9DBB4E" w14:textId="77777777" w:rsidR="002735BD" w:rsidRPr="002735BD" w:rsidRDefault="002735BD" w:rsidP="002735BD">
            <w:pPr>
              <w:rPr>
                <w:rFonts w:ascii="Garamond" w:hAnsi="Garamond"/>
              </w:rPr>
            </w:pPr>
            <w:r w:rsidRPr="002735BD">
              <w:rPr>
                <w:rFonts w:ascii="Garamond" w:hAnsi="Garamond"/>
              </w:rPr>
              <w:t>Whitmore Inn</w:t>
            </w:r>
          </w:p>
        </w:tc>
        <w:tc>
          <w:tcPr>
            <w:tcW w:w="3700" w:type="dxa"/>
            <w:hideMark/>
          </w:tcPr>
          <w:p w14:paraId="742760F8" w14:textId="77777777" w:rsidR="002735BD" w:rsidRPr="002735BD" w:rsidRDefault="002735BD" w:rsidP="002735BD">
            <w:pPr>
              <w:rPr>
                <w:rFonts w:ascii="Garamond" w:hAnsi="Garamond"/>
              </w:rPr>
            </w:pPr>
            <w:r w:rsidRPr="002735BD">
              <w:rPr>
                <w:rFonts w:ascii="Garamond" w:hAnsi="Garamond"/>
              </w:rPr>
              <w:t xml:space="preserve">761 Main St </w:t>
            </w:r>
          </w:p>
        </w:tc>
      </w:tr>
      <w:tr w:rsidR="002735BD" w:rsidRPr="002735BD" w14:paraId="5BC60524" w14:textId="77777777" w:rsidTr="002735BD">
        <w:trPr>
          <w:trHeight w:val="288"/>
        </w:trPr>
        <w:tc>
          <w:tcPr>
            <w:tcW w:w="4940" w:type="dxa"/>
            <w:hideMark/>
          </w:tcPr>
          <w:p w14:paraId="54044F98" w14:textId="77777777" w:rsidR="002735BD" w:rsidRPr="002735BD" w:rsidRDefault="002735BD" w:rsidP="002735BD">
            <w:pPr>
              <w:rPr>
                <w:rFonts w:ascii="Garamond" w:hAnsi="Garamond"/>
              </w:rPr>
            </w:pPr>
            <w:r w:rsidRPr="002735BD">
              <w:rPr>
                <w:rFonts w:ascii="Garamond" w:hAnsi="Garamond"/>
              </w:rPr>
              <w:t>Jay Sternberg</w:t>
            </w:r>
          </w:p>
        </w:tc>
        <w:tc>
          <w:tcPr>
            <w:tcW w:w="3700" w:type="dxa"/>
            <w:hideMark/>
          </w:tcPr>
          <w:p w14:paraId="446E6FDB" w14:textId="77777777" w:rsidR="002735BD" w:rsidRPr="002735BD" w:rsidRDefault="002735BD" w:rsidP="002735BD">
            <w:pPr>
              <w:rPr>
                <w:rFonts w:ascii="Garamond" w:hAnsi="Garamond"/>
              </w:rPr>
            </w:pPr>
            <w:r w:rsidRPr="002735BD">
              <w:rPr>
                <w:rFonts w:ascii="Garamond" w:hAnsi="Garamond"/>
              </w:rPr>
              <w:t xml:space="preserve">26 Salmon Dr </w:t>
            </w:r>
          </w:p>
        </w:tc>
      </w:tr>
      <w:tr w:rsidR="002735BD" w:rsidRPr="002735BD" w14:paraId="6EB115D7" w14:textId="77777777" w:rsidTr="002735BD">
        <w:trPr>
          <w:trHeight w:val="288"/>
        </w:trPr>
        <w:tc>
          <w:tcPr>
            <w:tcW w:w="4940" w:type="dxa"/>
            <w:hideMark/>
          </w:tcPr>
          <w:p w14:paraId="56C01516" w14:textId="77777777" w:rsidR="002735BD" w:rsidRPr="002735BD" w:rsidRDefault="002735BD" w:rsidP="002735BD">
            <w:pPr>
              <w:rPr>
                <w:rFonts w:ascii="Garamond" w:hAnsi="Garamond"/>
              </w:rPr>
            </w:pPr>
            <w:r w:rsidRPr="002735BD">
              <w:rPr>
                <w:rFonts w:ascii="Garamond" w:hAnsi="Garamond"/>
              </w:rPr>
              <w:t xml:space="preserve">Coffee Creek Campground &amp; </w:t>
            </w:r>
            <w:proofErr w:type="spellStart"/>
            <w:r w:rsidRPr="002735BD">
              <w:rPr>
                <w:rFonts w:ascii="Garamond" w:hAnsi="Garamond"/>
              </w:rPr>
              <w:t>Rv</w:t>
            </w:r>
            <w:proofErr w:type="spellEnd"/>
            <w:r w:rsidRPr="002735BD">
              <w:rPr>
                <w:rFonts w:ascii="Garamond" w:hAnsi="Garamond"/>
              </w:rPr>
              <w:t xml:space="preserve"> Park</w:t>
            </w:r>
          </w:p>
        </w:tc>
        <w:tc>
          <w:tcPr>
            <w:tcW w:w="3700" w:type="dxa"/>
            <w:hideMark/>
          </w:tcPr>
          <w:p w14:paraId="21F5D31F" w14:textId="77777777" w:rsidR="002735BD" w:rsidRPr="002735BD" w:rsidRDefault="002735BD" w:rsidP="002735BD">
            <w:pPr>
              <w:rPr>
                <w:rFonts w:ascii="Garamond" w:hAnsi="Garamond"/>
              </w:rPr>
            </w:pPr>
            <w:r w:rsidRPr="002735BD">
              <w:rPr>
                <w:rFonts w:ascii="Garamond" w:hAnsi="Garamond"/>
              </w:rPr>
              <w:t xml:space="preserve">70 Sewall Rd </w:t>
            </w:r>
          </w:p>
        </w:tc>
      </w:tr>
      <w:tr w:rsidR="002735BD" w:rsidRPr="002735BD" w14:paraId="39282DFB" w14:textId="77777777" w:rsidTr="002735BD">
        <w:trPr>
          <w:trHeight w:val="288"/>
        </w:trPr>
        <w:tc>
          <w:tcPr>
            <w:tcW w:w="4940" w:type="dxa"/>
            <w:hideMark/>
          </w:tcPr>
          <w:p w14:paraId="1A9FC12F" w14:textId="23D74D7B" w:rsidR="002735BD" w:rsidRPr="002735BD" w:rsidRDefault="002735BD" w:rsidP="002735BD">
            <w:pPr>
              <w:rPr>
                <w:rFonts w:ascii="Garamond" w:hAnsi="Garamond"/>
              </w:rPr>
            </w:pPr>
            <w:proofErr w:type="spellStart"/>
            <w:r w:rsidRPr="002735BD">
              <w:rPr>
                <w:rFonts w:ascii="Garamond" w:hAnsi="Garamond"/>
              </w:rPr>
              <w:t>Rrm-Clm</w:t>
            </w:r>
            <w:proofErr w:type="spellEnd"/>
            <w:r w:rsidRPr="002735BD">
              <w:rPr>
                <w:rFonts w:ascii="Garamond" w:hAnsi="Garamond"/>
              </w:rPr>
              <w:t xml:space="preserve"> Services </w:t>
            </w:r>
            <w:r>
              <w:rPr>
                <w:rFonts w:ascii="Garamond" w:hAnsi="Garamond"/>
              </w:rPr>
              <w:t>LLC</w:t>
            </w:r>
            <w:r w:rsidRPr="002735BD">
              <w:rPr>
                <w:rFonts w:ascii="Garamond" w:hAnsi="Garamond"/>
              </w:rPr>
              <w:t xml:space="preserve"> Dba Vista Recreation</w:t>
            </w:r>
          </w:p>
        </w:tc>
        <w:tc>
          <w:tcPr>
            <w:tcW w:w="3700" w:type="dxa"/>
            <w:hideMark/>
          </w:tcPr>
          <w:p w14:paraId="7DC2E716" w14:textId="77777777" w:rsidR="002735BD" w:rsidRPr="002735BD" w:rsidRDefault="002735BD" w:rsidP="002735BD">
            <w:pPr>
              <w:rPr>
                <w:rFonts w:ascii="Garamond" w:hAnsi="Garamond"/>
              </w:rPr>
            </w:pPr>
            <w:r w:rsidRPr="002735BD">
              <w:rPr>
                <w:rFonts w:ascii="Garamond" w:hAnsi="Garamond"/>
              </w:rPr>
              <w:t>2150 Main St. Suite 5</w:t>
            </w:r>
          </w:p>
        </w:tc>
      </w:tr>
      <w:tr w:rsidR="002735BD" w:rsidRPr="002735BD" w14:paraId="1FA0D6A4" w14:textId="77777777" w:rsidTr="002735BD">
        <w:trPr>
          <w:trHeight w:val="288"/>
        </w:trPr>
        <w:tc>
          <w:tcPr>
            <w:tcW w:w="4940" w:type="dxa"/>
            <w:hideMark/>
          </w:tcPr>
          <w:p w14:paraId="5578BABE" w14:textId="77777777" w:rsidR="002735BD" w:rsidRPr="002735BD" w:rsidRDefault="002735BD" w:rsidP="002735BD">
            <w:pPr>
              <w:rPr>
                <w:rFonts w:ascii="Garamond" w:hAnsi="Garamond"/>
              </w:rPr>
            </w:pPr>
            <w:proofErr w:type="spellStart"/>
            <w:r w:rsidRPr="002735BD">
              <w:rPr>
                <w:rFonts w:ascii="Garamond" w:hAnsi="Garamond"/>
              </w:rPr>
              <w:t>Timberjack</w:t>
            </w:r>
            <w:proofErr w:type="spellEnd"/>
            <w:r w:rsidRPr="002735BD">
              <w:rPr>
                <w:rFonts w:ascii="Garamond" w:hAnsi="Garamond"/>
              </w:rPr>
              <w:t xml:space="preserve"> Lodge</w:t>
            </w:r>
          </w:p>
        </w:tc>
        <w:tc>
          <w:tcPr>
            <w:tcW w:w="3700" w:type="dxa"/>
            <w:hideMark/>
          </w:tcPr>
          <w:p w14:paraId="13A0EC95" w14:textId="77777777" w:rsidR="002735BD" w:rsidRPr="002735BD" w:rsidRDefault="002735BD" w:rsidP="002735BD">
            <w:pPr>
              <w:rPr>
                <w:rFonts w:ascii="Garamond" w:hAnsi="Garamond"/>
              </w:rPr>
            </w:pPr>
            <w:r w:rsidRPr="002735BD">
              <w:rPr>
                <w:rFonts w:ascii="Garamond" w:hAnsi="Garamond"/>
              </w:rPr>
              <w:t xml:space="preserve">250 Big Creek Rd </w:t>
            </w:r>
          </w:p>
        </w:tc>
      </w:tr>
      <w:tr w:rsidR="002735BD" w:rsidRPr="002735BD" w14:paraId="4F9AB934" w14:textId="77777777" w:rsidTr="002735BD">
        <w:trPr>
          <w:trHeight w:val="288"/>
        </w:trPr>
        <w:tc>
          <w:tcPr>
            <w:tcW w:w="4940" w:type="dxa"/>
            <w:hideMark/>
          </w:tcPr>
          <w:p w14:paraId="78570221" w14:textId="77777777" w:rsidR="002735BD" w:rsidRPr="002735BD" w:rsidRDefault="002735BD" w:rsidP="002735BD">
            <w:pPr>
              <w:rPr>
                <w:rFonts w:ascii="Garamond" w:hAnsi="Garamond"/>
              </w:rPr>
            </w:pPr>
            <w:r w:rsidRPr="002735BD">
              <w:rPr>
                <w:rFonts w:ascii="Garamond" w:hAnsi="Garamond"/>
              </w:rPr>
              <w:t>Old Lewiston Inn</w:t>
            </w:r>
          </w:p>
        </w:tc>
        <w:tc>
          <w:tcPr>
            <w:tcW w:w="3700" w:type="dxa"/>
            <w:hideMark/>
          </w:tcPr>
          <w:p w14:paraId="3CF9A0CD" w14:textId="77777777" w:rsidR="002735BD" w:rsidRPr="002735BD" w:rsidRDefault="002735BD" w:rsidP="002735BD">
            <w:pPr>
              <w:rPr>
                <w:rFonts w:ascii="Garamond" w:hAnsi="Garamond"/>
              </w:rPr>
            </w:pPr>
            <w:r w:rsidRPr="002735BD">
              <w:rPr>
                <w:rFonts w:ascii="Garamond" w:hAnsi="Garamond"/>
              </w:rPr>
              <w:t xml:space="preserve">71 Deadwood Rd </w:t>
            </w:r>
          </w:p>
        </w:tc>
      </w:tr>
      <w:tr w:rsidR="002735BD" w:rsidRPr="002735BD" w14:paraId="26DE09E5" w14:textId="77777777" w:rsidTr="002735BD">
        <w:trPr>
          <w:trHeight w:val="288"/>
        </w:trPr>
        <w:tc>
          <w:tcPr>
            <w:tcW w:w="4940" w:type="dxa"/>
            <w:hideMark/>
          </w:tcPr>
          <w:p w14:paraId="7DBFECD5" w14:textId="77777777" w:rsidR="002735BD" w:rsidRPr="002735BD" w:rsidRDefault="002735BD" w:rsidP="002735BD">
            <w:pPr>
              <w:rPr>
                <w:rFonts w:ascii="Garamond" w:hAnsi="Garamond"/>
              </w:rPr>
            </w:pPr>
            <w:r w:rsidRPr="002735BD">
              <w:rPr>
                <w:rFonts w:ascii="Garamond" w:hAnsi="Garamond"/>
              </w:rPr>
              <w:t>Michael Harding</w:t>
            </w:r>
          </w:p>
        </w:tc>
        <w:tc>
          <w:tcPr>
            <w:tcW w:w="3700" w:type="dxa"/>
            <w:hideMark/>
          </w:tcPr>
          <w:p w14:paraId="46EDABA1" w14:textId="77777777" w:rsidR="002735BD" w:rsidRPr="002735BD" w:rsidRDefault="002735BD" w:rsidP="002735BD">
            <w:pPr>
              <w:rPr>
                <w:rFonts w:ascii="Garamond" w:hAnsi="Garamond"/>
              </w:rPr>
            </w:pPr>
            <w:r w:rsidRPr="002735BD">
              <w:rPr>
                <w:rFonts w:ascii="Garamond" w:hAnsi="Garamond"/>
              </w:rPr>
              <w:t xml:space="preserve">93 Stagecoach Dr </w:t>
            </w:r>
          </w:p>
        </w:tc>
      </w:tr>
      <w:tr w:rsidR="002735BD" w:rsidRPr="002735BD" w14:paraId="4520D079" w14:textId="77777777" w:rsidTr="002735BD">
        <w:trPr>
          <w:trHeight w:val="288"/>
        </w:trPr>
        <w:tc>
          <w:tcPr>
            <w:tcW w:w="4940" w:type="dxa"/>
            <w:hideMark/>
          </w:tcPr>
          <w:p w14:paraId="2F2E57D4" w14:textId="77777777" w:rsidR="002735BD" w:rsidRPr="002735BD" w:rsidRDefault="002735BD" w:rsidP="002735BD">
            <w:pPr>
              <w:rPr>
                <w:rFonts w:ascii="Garamond" w:hAnsi="Garamond"/>
              </w:rPr>
            </w:pPr>
            <w:r w:rsidRPr="002735BD">
              <w:rPr>
                <w:rFonts w:ascii="Garamond" w:hAnsi="Garamond"/>
              </w:rPr>
              <w:t>The Ranch 5685 Mccullough Cattle Company</w:t>
            </w:r>
          </w:p>
        </w:tc>
        <w:tc>
          <w:tcPr>
            <w:tcW w:w="3700" w:type="dxa"/>
            <w:hideMark/>
          </w:tcPr>
          <w:p w14:paraId="1FEC3E5A" w14:textId="77777777" w:rsidR="002735BD" w:rsidRPr="002735BD" w:rsidRDefault="002735BD" w:rsidP="002735BD">
            <w:pPr>
              <w:rPr>
                <w:rFonts w:ascii="Garamond" w:hAnsi="Garamond"/>
              </w:rPr>
            </w:pPr>
            <w:r w:rsidRPr="002735BD">
              <w:rPr>
                <w:rFonts w:ascii="Garamond" w:hAnsi="Garamond"/>
              </w:rPr>
              <w:t xml:space="preserve">200 Fountain Ranch Rd </w:t>
            </w:r>
          </w:p>
        </w:tc>
      </w:tr>
      <w:tr w:rsidR="002735BD" w:rsidRPr="002735BD" w14:paraId="7A0921A1" w14:textId="77777777" w:rsidTr="002735BD">
        <w:trPr>
          <w:trHeight w:val="288"/>
        </w:trPr>
        <w:tc>
          <w:tcPr>
            <w:tcW w:w="4940" w:type="dxa"/>
            <w:hideMark/>
          </w:tcPr>
          <w:p w14:paraId="16EA7A44" w14:textId="77777777" w:rsidR="002735BD" w:rsidRPr="002735BD" w:rsidRDefault="002735BD" w:rsidP="002735BD">
            <w:pPr>
              <w:rPr>
                <w:rFonts w:ascii="Garamond" w:hAnsi="Garamond"/>
              </w:rPr>
            </w:pPr>
            <w:r w:rsidRPr="002735BD">
              <w:rPr>
                <w:rFonts w:ascii="Garamond" w:hAnsi="Garamond"/>
              </w:rPr>
              <w:t>River Rock Gardens &amp; Cottages</w:t>
            </w:r>
          </w:p>
        </w:tc>
        <w:tc>
          <w:tcPr>
            <w:tcW w:w="3700" w:type="dxa"/>
            <w:hideMark/>
          </w:tcPr>
          <w:p w14:paraId="3C61410B" w14:textId="77777777" w:rsidR="002735BD" w:rsidRPr="002735BD" w:rsidRDefault="002735BD" w:rsidP="002735BD">
            <w:pPr>
              <w:rPr>
                <w:rFonts w:ascii="Garamond" w:hAnsi="Garamond"/>
              </w:rPr>
            </w:pPr>
            <w:r w:rsidRPr="002735BD">
              <w:rPr>
                <w:rFonts w:ascii="Garamond" w:hAnsi="Garamond"/>
              </w:rPr>
              <w:t xml:space="preserve">330 River Rock Rd </w:t>
            </w:r>
          </w:p>
        </w:tc>
      </w:tr>
      <w:tr w:rsidR="002735BD" w:rsidRPr="002735BD" w14:paraId="765DC87F" w14:textId="77777777" w:rsidTr="002735BD">
        <w:trPr>
          <w:trHeight w:val="288"/>
        </w:trPr>
        <w:tc>
          <w:tcPr>
            <w:tcW w:w="4940" w:type="dxa"/>
            <w:hideMark/>
          </w:tcPr>
          <w:p w14:paraId="4B5C0723" w14:textId="77777777" w:rsidR="002735BD" w:rsidRPr="002735BD" w:rsidRDefault="002735BD" w:rsidP="002735BD">
            <w:pPr>
              <w:rPr>
                <w:rFonts w:ascii="Garamond" w:hAnsi="Garamond"/>
              </w:rPr>
            </w:pPr>
            <w:proofErr w:type="spellStart"/>
            <w:r w:rsidRPr="002735BD">
              <w:rPr>
                <w:rFonts w:ascii="Garamond" w:hAnsi="Garamond"/>
              </w:rPr>
              <w:t>Tfo</w:t>
            </w:r>
            <w:proofErr w:type="spellEnd"/>
            <w:r w:rsidRPr="002735BD">
              <w:rPr>
                <w:rFonts w:ascii="Garamond" w:hAnsi="Garamond"/>
              </w:rPr>
              <w:t xml:space="preserve"> &amp; B Inc.</w:t>
            </w:r>
          </w:p>
        </w:tc>
        <w:tc>
          <w:tcPr>
            <w:tcW w:w="3700" w:type="dxa"/>
            <w:hideMark/>
          </w:tcPr>
          <w:p w14:paraId="248AA80D" w14:textId="77777777" w:rsidR="002735BD" w:rsidRPr="002735BD" w:rsidRDefault="002735BD" w:rsidP="002735BD">
            <w:pPr>
              <w:rPr>
                <w:rFonts w:ascii="Garamond" w:hAnsi="Garamond"/>
              </w:rPr>
            </w:pPr>
            <w:r w:rsidRPr="002735BD">
              <w:rPr>
                <w:rFonts w:ascii="Garamond" w:hAnsi="Garamond"/>
              </w:rPr>
              <w:t xml:space="preserve">31 River Acres </w:t>
            </w:r>
          </w:p>
        </w:tc>
      </w:tr>
      <w:tr w:rsidR="002735BD" w:rsidRPr="002735BD" w14:paraId="53C751A3" w14:textId="77777777" w:rsidTr="002735BD">
        <w:trPr>
          <w:trHeight w:val="288"/>
        </w:trPr>
        <w:tc>
          <w:tcPr>
            <w:tcW w:w="4940" w:type="dxa"/>
            <w:hideMark/>
          </w:tcPr>
          <w:p w14:paraId="06E19ECF" w14:textId="77777777" w:rsidR="002735BD" w:rsidRPr="002735BD" w:rsidRDefault="002735BD" w:rsidP="002735BD">
            <w:pPr>
              <w:rPr>
                <w:rFonts w:ascii="Garamond" w:hAnsi="Garamond"/>
              </w:rPr>
            </w:pPr>
            <w:r w:rsidRPr="002735BD">
              <w:rPr>
                <w:rFonts w:ascii="Garamond" w:hAnsi="Garamond"/>
              </w:rPr>
              <w:t>Tony &amp; Heidi Miller</w:t>
            </w:r>
          </w:p>
        </w:tc>
        <w:tc>
          <w:tcPr>
            <w:tcW w:w="3700" w:type="dxa"/>
            <w:hideMark/>
          </w:tcPr>
          <w:p w14:paraId="1896299E" w14:textId="77777777" w:rsidR="002735BD" w:rsidRPr="002735BD" w:rsidRDefault="002735BD" w:rsidP="002735BD">
            <w:pPr>
              <w:rPr>
                <w:rFonts w:ascii="Garamond" w:hAnsi="Garamond"/>
              </w:rPr>
            </w:pPr>
            <w:r w:rsidRPr="002735BD">
              <w:rPr>
                <w:rFonts w:ascii="Garamond" w:hAnsi="Garamond"/>
              </w:rPr>
              <w:t xml:space="preserve">70 Benvenuto Way </w:t>
            </w:r>
          </w:p>
        </w:tc>
      </w:tr>
      <w:tr w:rsidR="002735BD" w:rsidRPr="002735BD" w14:paraId="4515C8CF" w14:textId="77777777" w:rsidTr="002735BD">
        <w:trPr>
          <w:trHeight w:val="288"/>
        </w:trPr>
        <w:tc>
          <w:tcPr>
            <w:tcW w:w="4940" w:type="dxa"/>
            <w:hideMark/>
          </w:tcPr>
          <w:p w14:paraId="2093BFBF" w14:textId="77777777" w:rsidR="002735BD" w:rsidRPr="002735BD" w:rsidRDefault="002735BD" w:rsidP="002735BD">
            <w:pPr>
              <w:rPr>
                <w:rFonts w:ascii="Garamond" w:hAnsi="Garamond"/>
              </w:rPr>
            </w:pPr>
            <w:r w:rsidRPr="002735BD">
              <w:rPr>
                <w:rFonts w:ascii="Garamond" w:hAnsi="Garamond"/>
              </w:rPr>
              <w:t>South Fork Mountain Outpost</w:t>
            </w:r>
          </w:p>
        </w:tc>
        <w:tc>
          <w:tcPr>
            <w:tcW w:w="3700" w:type="dxa"/>
            <w:hideMark/>
          </w:tcPr>
          <w:p w14:paraId="5F2FBA95" w14:textId="77777777" w:rsidR="002735BD" w:rsidRPr="002735BD" w:rsidRDefault="002735BD" w:rsidP="002735BD">
            <w:pPr>
              <w:rPr>
                <w:rFonts w:ascii="Garamond" w:hAnsi="Garamond"/>
              </w:rPr>
            </w:pPr>
            <w:r w:rsidRPr="002735BD">
              <w:rPr>
                <w:rFonts w:ascii="Garamond" w:hAnsi="Garamond"/>
              </w:rPr>
              <w:t xml:space="preserve">100 Browns Camp Rd </w:t>
            </w:r>
          </w:p>
        </w:tc>
      </w:tr>
      <w:tr w:rsidR="002735BD" w:rsidRPr="002735BD" w14:paraId="0C28B373" w14:textId="77777777" w:rsidTr="002735BD">
        <w:trPr>
          <w:trHeight w:val="288"/>
        </w:trPr>
        <w:tc>
          <w:tcPr>
            <w:tcW w:w="4940" w:type="dxa"/>
            <w:hideMark/>
          </w:tcPr>
          <w:p w14:paraId="6FC58F81" w14:textId="77777777" w:rsidR="002735BD" w:rsidRPr="002735BD" w:rsidRDefault="002735BD" w:rsidP="002735BD">
            <w:pPr>
              <w:rPr>
                <w:rFonts w:ascii="Garamond" w:hAnsi="Garamond"/>
              </w:rPr>
            </w:pPr>
            <w:r w:rsidRPr="002735BD">
              <w:rPr>
                <w:rFonts w:ascii="Garamond" w:hAnsi="Garamond"/>
              </w:rPr>
              <w:lastRenderedPageBreak/>
              <w:t xml:space="preserve">Bigfoot Campground &amp; </w:t>
            </w:r>
            <w:proofErr w:type="spellStart"/>
            <w:r w:rsidRPr="002735BD">
              <w:rPr>
                <w:rFonts w:ascii="Garamond" w:hAnsi="Garamond"/>
              </w:rPr>
              <w:t>Rv</w:t>
            </w:r>
            <w:proofErr w:type="spellEnd"/>
            <w:r w:rsidRPr="002735BD">
              <w:rPr>
                <w:rFonts w:ascii="Garamond" w:hAnsi="Garamond"/>
              </w:rPr>
              <w:t xml:space="preserve"> Park</w:t>
            </w:r>
          </w:p>
        </w:tc>
        <w:tc>
          <w:tcPr>
            <w:tcW w:w="3700" w:type="dxa"/>
            <w:hideMark/>
          </w:tcPr>
          <w:p w14:paraId="091F2DB2" w14:textId="77777777" w:rsidR="002735BD" w:rsidRPr="002735BD" w:rsidRDefault="002735BD" w:rsidP="002735BD">
            <w:pPr>
              <w:rPr>
                <w:rFonts w:ascii="Garamond" w:hAnsi="Garamond"/>
              </w:rPr>
            </w:pPr>
            <w:r w:rsidRPr="002735BD">
              <w:rPr>
                <w:rFonts w:ascii="Garamond" w:hAnsi="Garamond"/>
              </w:rPr>
              <w:t xml:space="preserve">39810 State Highway 299 </w:t>
            </w:r>
          </w:p>
        </w:tc>
      </w:tr>
      <w:tr w:rsidR="002735BD" w:rsidRPr="002735BD" w14:paraId="31A129E5" w14:textId="77777777" w:rsidTr="002735BD">
        <w:trPr>
          <w:trHeight w:val="576"/>
        </w:trPr>
        <w:tc>
          <w:tcPr>
            <w:tcW w:w="4940" w:type="dxa"/>
            <w:hideMark/>
          </w:tcPr>
          <w:p w14:paraId="1078F595" w14:textId="1F66E4AA" w:rsidR="002735BD" w:rsidRPr="002735BD" w:rsidRDefault="002735BD" w:rsidP="002735BD">
            <w:pPr>
              <w:rPr>
                <w:rFonts w:ascii="Garamond" w:hAnsi="Garamond"/>
              </w:rPr>
            </w:pPr>
            <w:r w:rsidRPr="002735BD">
              <w:rPr>
                <w:rFonts w:ascii="Garamond" w:hAnsi="Garamond"/>
              </w:rPr>
              <w:t xml:space="preserve">North Trinity Lake Holdings., </w:t>
            </w:r>
            <w:r>
              <w:rPr>
                <w:rFonts w:ascii="Garamond" w:hAnsi="Garamond"/>
              </w:rPr>
              <w:t>LLC</w:t>
            </w:r>
          </w:p>
        </w:tc>
        <w:tc>
          <w:tcPr>
            <w:tcW w:w="3700" w:type="dxa"/>
            <w:hideMark/>
          </w:tcPr>
          <w:p w14:paraId="0B720E74" w14:textId="77777777" w:rsidR="002735BD" w:rsidRPr="002735BD" w:rsidRDefault="002735BD" w:rsidP="002735BD">
            <w:pPr>
              <w:rPr>
                <w:rFonts w:ascii="Garamond" w:hAnsi="Garamond"/>
              </w:rPr>
            </w:pPr>
            <w:r w:rsidRPr="002735BD">
              <w:rPr>
                <w:rFonts w:ascii="Garamond" w:hAnsi="Garamond"/>
              </w:rPr>
              <w:t xml:space="preserve">60469 State Highway 3 </w:t>
            </w:r>
          </w:p>
        </w:tc>
      </w:tr>
      <w:tr w:rsidR="002735BD" w:rsidRPr="002735BD" w14:paraId="47C55106" w14:textId="77777777" w:rsidTr="002735BD">
        <w:trPr>
          <w:trHeight w:val="288"/>
        </w:trPr>
        <w:tc>
          <w:tcPr>
            <w:tcW w:w="4940" w:type="dxa"/>
            <w:hideMark/>
          </w:tcPr>
          <w:p w14:paraId="0ED1010C" w14:textId="77777777" w:rsidR="002735BD" w:rsidRPr="002735BD" w:rsidRDefault="002735BD" w:rsidP="002735BD">
            <w:pPr>
              <w:rPr>
                <w:rFonts w:ascii="Garamond" w:hAnsi="Garamond"/>
              </w:rPr>
            </w:pPr>
            <w:r w:rsidRPr="002735BD">
              <w:rPr>
                <w:rFonts w:ascii="Garamond" w:hAnsi="Garamond"/>
              </w:rPr>
              <w:t>The Lewiston Cabin</w:t>
            </w:r>
          </w:p>
        </w:tc>
        <w:tc>
          <w:tcPr>
            <w:tcW w:w="3700" w:type="dxa"/>
            <w:hideMark/>
          </w:tcPr>
          <w:p w14:paraId="0321EE73" w14:textId="77777777" w:rsidR="002735BD" w:rsidRPr="002735BD" w:rsidRDefault="002735BD" w:rsidP="002735BD">
            <w:pPr>
              <w:rPr>
                <w:rFonts w:ascii="Garamond" w:hAnsi="Garamond"/>
              </w:rPr>
            </w:pPr>
            <w:r w:rsidRPr="002735BD">
              <w:rPr>
                <w:rFonts w:ascii="Garamond" w:hAnsi="Garamond"/>
              </w:rPr>
              <w:t xml:space="preserve">30 Chief George Meadow </w:t>
            </w:r>
          </w:p>
        </w:tc>
      </w:tr>
      <w:tr w:rsidR="002735BD" w:rsidRPr="002735BD" w14:paraId="7DABDF91" w14:textId="77777777" w:rsidTr="002735BD">
        <w:trPr>
          <w:trHeight w:val="288"/>
        </w:trPr>
        <w:tc>
          <w:tcPr>
            <w:tcW w:w="4940" w:type="dxa"/>
            <w:hideMark/>
          </w:tcPr>
          <w:p w14:paraId="77C22334" w14:textId="77777777" w:rsidR="002735BD" w:rsidRPr="002735BD" w:rsidRDefault="002735BD" w:rsidP="002735BD">
            <w:pPr>
              <w:rPr>
                <w:rFonts w:ascii="Garamond" w:hAnsi="Garamond"/>
              </w:rPr>
            </w:pPr>
            <w:r w:rsidRPr="002735BD">
              <w:rPr>
                <w:rFonts w:ascii="Garamond" w:hAnsi="Garamond"/>
              </w:rPr>
              <w:t>Steelhead Cottages</w:t>
            </w:r>
          </w:p>
        </w:tc>
        <w:tc>
          <w:tcPr>
            <w:tcW w:w="3700" w:type="dxa"/>
            <w:hideMark/>
          </w:tcPr>
          <w:p w14:paraId="6DCD726E" w14:textId="77777777" w:rsidR="002735BD" w:rsidRPr="002735BD" w:rsidRDefault="002735BD" w:rsidP="002735BD">
            <w:pPr>
              <w:rPr>
                <w:rFonts w:ascii="Garamond" w:hAnsi="Garamond"/>
              </w:rPr>
            </w:pPr>
            <w:r w:rsidRPr="002735BD">
              <w:rPr>
                <w:rFonts w:ascii="Garamond" w:hAnsi="Garamond"/>
              </w:rPr>
              <w:t xml:space="preserve">31221 State Highway 299 </w:t>
            </w:r>
          </w:p>
        </w:tc>
      </w:tr>
      <w:tr w:rsidR="002735BD" w:rsidRPr="002735BD" w14:paraId="0F054257" w14:textId="77777777" w:rsidTr="002735BD">
        <w:trPr>
          <w:trHeight w:val="288"/>
        </w:trPr>
        <w:tc>
          <w:tcPr>
            <w:tcW w:w="4940" w:type="dxa"/>
            <w:hideMark/>
          </w:tcPr>
          <w:p w14:paraId="45ACB663" w14:textId="77777777" w:rsidR="002735BD" w:rsidRPr="002735BD" w:rsidRDefault="002735BD" w:rsidP="002735BD">
            <w:pPr>
              <w:rPr>
                <w:rFonts w:ascii="Garamond" w:hAnsi="Garamond"/>
              </w:rPr>
            </w:pPr>
            <w:r w:rsidRPr="002735BD">
              <w:rPr>
                <w:rFonts w:ascii="Garamond" w:hAnsi="Garamond"/>
              </w:rPr>
              <w:t>Bray Rental</w:t>
            </w:r>
          </w:p>
        </w:tc>
        <w:tc>
          <w:tcPr>
            <w:tcW w:w="3700" w:type="dxa"/>
            <w:hideMark/>
          </w:tcPr>
          <w:p w14:paraId="0DDDBF6C" w14:textId="77777777" w:rsidR="002735BD" w:rsidRPr="002735BD" w:rsidRDefault="002735BD" w:rsidP="002735BD">
            <w:pPr>
              <w:rPr>
                <w:rFonts w:ascii="Garamond" w:hAnsi="Garamond"/>
              </w:rPr>
            </w:pPr>
            <w:r w:rsidRPr="002735BD">
              <w:rPr>
                <w:rFonts w:ascii="Garamond" w:hAnsi="Garamond"/>
              </w:rPr>
              <w:t xml:space="preserve">571 Denny Rd </w:t>
            </w:r>
          </w:p>
        </w:tc>
      </w:tr>
      <w:tr w:rsidR="002735BD" w:rsidRPr="002735BD" w14:paraId="2855AF08" w14:textId="77777777" w:rsidTr="002735BD">
        <w:trPr>
          <w:trHeight w:val="288"/>
        </w:trPr>
        <w:tc>
          <w:tcPr>
            <w:tcW w:w="4940" w:type="dxa"/>
            <w:hideMark/>
          </w:tcPr>
          <w:p w14:paraId="57CECE9C" w14:textId="77777777" w:rsidR="002735BD" w:rsidRPr="002735BD" w:rsidRDefault="002735BD" w:rsidP="002735BD">
            <w:pPr>
              <w:rPr>
                <w:rFonts w:ascii="Garamond" w:hAnsi="Garamond"/>
              </w:rPr>
            </w:pPr>
            <w:r w:rsidRPr="002735BD">
              <w:rPr>
                <w:rFonts w:ascii="Garamond" w:hAnsi="Garamond"/>
              </w:rPr>
              <w:t>Lisa Harper</w:t>
            </w:r>
          </w:p>
        </w:tc>
        <w:tc>
          <w:tcPr>
            <w:tcW w:w="3700" w:type="dxa"/>
            <w:hideMark/>
          </w:tcPr>
          <w:p w14:paraId="33D909B2" w14:textId="77777777" w:rsidR="002735BD" w:rsidRPr="002735BD" w:rsidRDefault="002735BD" w:rsidP="002735BD">
            <w:pPr>
              <w:rPr>
                <w:rFonts w:ascii="Garamond" w:hAnsi="Garamond"/>
              </w:rPr>
            </w:pPr>
            <w:r w:rsidRPr="002735BD">
              <w:rPr>
                <w:rFonts w:ascii="Garamond" w:hAnsi="Garamond"/>
              </w:rPr>
              <w:t xml:space="preserve">411 Bridge Rd </w:t>
            </w:r>
          </w:p>
        </w:tc>
      </w:tr>
      <w:tr w:rsidR="002735BD" w:rsidRPr="002735BD" w14:paraId="08E2F026" w14:textId="77777777" w:rsidTr="002735BD">
        <w:trPr>
          <w:trHeight w:val="288"/>
        </w:trPr>
        <w:tc>
          <w:tcPr>
            <w:tcW w:w="4940" w:type="dxa"/>
            <w:hideMark/>
          </w:tcPr>
          <w:p w14:paraId="7A2896AD" w14:textId="77777777" w:rsidR="002735BD" w:rsidRPr="002735BD" w:rsidRDefault="002735BD" w:rsidP="002735BD">
            <w:pPr>
              <w:rPr>
                <w:rFonts w:ascii="Garamond" w:hAnsi="Garamond"/>
              </w:rPr>
            </w:pPr>
            <w:r w:rsidRPr="002735BD">
              <w:rPr>
                <w:rFonts w:ascii="Garamond" w:hAnsi="Garamond"/>
              </w:rPr>
              <w:t xml:space="preserve">Chagdud </w:t>
            </w:r>
            <w:proofErr w:type="spellStart"/>
            <w:r w:rsidRPr="002735BD">
              <w:rPr>
                <w:rFonts w:ascii="Garamond" w:hAnsi="Garamond"/>
              </w:rPr>
              <w:t>Gonpa</w:t>
            </w:r>
            <w:proofErr w:type="spellEnd"/>
            <w:r w:rsidRPr="002735BD">
              <w:rPr>
                <w:rFonts w:ascii="Garamond" w:hAnsi="Garamond"/>
              </w:rPr>
              <w:t xml:space="preserve"> Foundation</w:t>
            </w:r>
          </w:p>
        </w:tc>
        <w:tc>
          <w:tcPr>
            <w:tcW w:w="3700" w:type="dxa"/>
            <w:hideMark/>
          </w:tcPr>
          <w:p w14:paraId="022963B6" w14:textId="77777777" w:rsidR="002735BD" w:rsidRPr="002735BD" w:rsidRDefault="002735BD" w:rsidP="002735BD">
            <w:pPr>
              <w:rPr>
                <w:rFonts w:ascii="Garamond" w:hAnsi="Garamond"/>
              </w:rPr>
            </w:pPr>
            <w:r w:rsidRPr="002735BD">
              <w:rPr>
                <w:rFonts w:ascii="Garamond" w:hAnsi="Garamond"/>
              </w:rPr>
              <w:t xml:space="preserve">341 Red Hill Rd </w:t>
            </w:r>
          </w:p>
        </w:tc>
      </w:tr>
      <w:tr w:rsidR="002735BD" w:rsidRPr="002735BD" w14:paraId="2B82E9AB" w14:textId="77777777" w:rsidTr="002735BD">
        <w:trPr>
          <w:trHeight w:val="288"/>
        </w:trPr>
        <w:tc>
          <w:tcPr>
            <w:tcW w:w="4940" w:type="dxa"/>
            <w:hideMark/>
          </w:tcPr>
          <w:p w14:paraId="052389AC" w14:textId="77777777" w:rsidR="002735BD" w:rsidRPr="002735BD" w:rsidRDefault="002735BD" w:rsidP="002735BD">
            <w:pPr>
              <w:rPr>
                <w:rFonts w:ascii="Garamond" w:hAnsi="Garamond"/>
              </w:rPr>
            </w:pPr>
            <w:r w:rsidRPr="002735BD">
              <w:rPr>
                <w:rFonts w:ascii="Garamond" w:hAnsi="Garamond"/>
              </w:rPr>
              <w:t>River Cabin With Pool</w:t>
            </w:r>
          </w:p>
        </w:tc>
        <w:tc>
          <w:tcPr>
            <w:tcW w:w="3700" w:type="dxa"/>
            <w:hideMark/>
          </w:tcPr>
          <w:p w14:paraId="3F6547DE" w14:textId="77777777" w:rsidR="002735BD" w:rsidRPr="002735BD" w:rsidRDefault="002735BD" w:rsidP="002735BD">
            <w:pPr>
              <w:rPr>
                <w:rFonts w:ascii="Garamond" w:hAnsi="Garamond"/>
              </w:rPr>
            </w:pPr>
            <w:r w:rsidRPr="002735BD">
              <w:rPr>
                <w:rFonts w:ascii="Garamond" w:hAnsi="Garamond"/>
              </w:rPr>
              <w:t xml:space="preserve">120 Fisher Rd </w:t>
            </w:r>
          </w:p>
        </w:tc>
      </w:tr>
      <w:tr w:rsidR="002735BD" w:rsidRPr="002735BD" w14:paraId="49CA7EC2" w14:textId="77777777" w:rsidTr="002735BD">
        <w:trPr>
          <w:trHeight w:val="288"/>
        </w:trPr>
        <w:tc>
          <w:tcPr>
            <w:tcW w:w="4940" w:type="dxa"/>
            <w:hideMark/>
          </w:tcPr>
          <w:p w14:paraId="584B05C8" w14:textId="77777777" w:rsidR="002735BD" w:rsidRPr="002735BD" w:rsidRDefault="002735BD" w:rsidP="002735BD">
            <w:pPr>
              <w:rPr>
                <w:rFonts w:ascii="Garamond" w:hAnsi="Garamond"/>
              </w:rPr>
            </w:pPr>
            <w:r w:rsidRPr="002735BD">
              <w:rPr>
                <w:rFonts w:ascii="Garamond" w:hAnsi="Garamond"/>
              </w:rPr>
              <w:t xml:space="preserve">Red House </w:t>
            </w:r>
            <w:proofErr w:type="gramStart"/>
            <w:r w:rsidRPr="002735BD">
              <w:rPr>
                <w:rFonts w:ascii="Garamond" w:hAnsi="Garamond"/>
              </w:rPr>
              <w:t>In</w:t>
            </w:r>
            <w:proofErr w:type="gramEnd"/>
            <w:r w:rsidRPr="002735BD">
              <w:rPr>
                <w:rFonts w:ascii="Garamond" w:hAnsi="Garamond"/>
              </w:rPr>
              <w:t xml:space="preserve"> Tc</w:t>
            </w:r>
          </w:p>
        </w:tc>
        <w:tc>
          <w:tcPr>
            <w:tcW w:w="3700" w:type="dxa"/>
            <w:hideMark/>
          </w:tcPr>
          <w:p w14:paraId="5129C07E" w14:textId="77777777" w:rsidR="002735BD" w:rsidRPr="002735BD" w:rsidRDefault="002735BD" w:rsidP="002735BD">
            <w:pPr>
              <w:rPr>
                <w:rFonts w:ascii="Garamond" w:hAnsi="Garamond"/>
              </w:rPr>
            </w:pPr>
            <w:r w:rsidRPr="002735BD">
              <w:rPr>
                <w:rFonts w:ascii="Garamond" w:hAnsi="Garamond"/>
              </w:rPr>
              <w:t xml:space="preserve">610 Ridgeville Rd </w:t>
            </w:r>
          </w:p>
        </w:tc>
      </w:tr>
      <w:tr w:rsidR="002735BD" w:rsidRPr="002735BD" w14:paraId="40A07642" w14:textId="77777777" w:rsidTr="002735BD">
        <w:trPr>
          <w:trHeight w:val="288"/>
        </w:trPr>
        <w:tc>
          <w:tcPr>
            <w:tcW w:w="4940" w:type="dxa"/>
            <w:hideMark/>
          </w:tcPr>
          <w:p w14:paraId="786DC246" w14:textId="77777777" w:rsidR="002735BD" w:rsidRPr="002735BD" w:rsidRDefault="002735BD" w:rsidP="002735BD">
            <w:pPr>
              <w:rPr>
                <w:rFonts w:ascii="Garamond" w:hAnsi="Garamond"/>
              </w:rPr>
            </w:pPr>
            <w:r w:rsidRPr="002735BD">
              <w:rPr>
                <w:rFonts w:ascii="Garamond" w:hAnsi="Garamond"/>
              </w:rPr>
              <w:t>The River Runs Through It (A &amp; B)</w:t>
            </w:r>
          </w:p>
        </w:tc>
        <w:tc>
          <w:tcPr>
            <w:tcW w:w="3700" w:type="dxa"/>
            <w:hideMark/>
          </w:tcPr>
          <w:p w14:paraId="25C2E38E" w14:textId="77777777" w:rsidR="002735BD" w:rsidRPr="002735BD" w:rsidRDefault="002735BD" w:rsidP="002735BD">
            <w:pPr>
              <w:rPr>
                <w:rFonts w:ascii="Garamond" w:hAnsi="Garamond"/>
              </w:rPr>
            </w:pPr>
            <w:r w:rsidRPr="002735BD">
              <w:rPr>
                <w:rFonts w:ascii="Garamond" w:hAnsi="Garamond"/>
              </w:rPr>
              <w:t xml:space="preserve">5870 Browns Mountain Rd </w:t>
            </w:r>
          </w:p>
        </w:tc>
      </w:tr>
      <w:tr w:rsidR="002735BD" w:rsidRPr="002735BD" w14:paraId="6E4D8144" w14:textId="77777777" w:rsidTr="002735BD">
        <w:trPr>
          <w:trHeight w:val="288"/>
        </w:trPr>
        <w:tc>
          <w:tcPr>
            <w:tcW w:w="4940" w:type="dxa"/>
            <w:hideMark/>
          </w:tcPr>
          <w:p w14:paraId="66E59A3D" w14:textId="77777777" w:rsidR="002735BD" w:rsidRPr="002735BD" w:rsidRDefault="002735BD" w:rsidP="002735BD">
            <w:pPr>
              <w:rPr>
                <w:rFonts w:ascii="Garamond" w:hAnsi="Garamond"/>
              </w:rPr>
            </w:pPr>
            <w:r w:rsidRPr="002735BD">
              <w:rPr>
                <w:rFonts w:ascii="Garamond" w:hAnsi="Garamond"/>
              </w:rPr>
              <w:t>Lakeview Terrace Resort</w:t>
            </w:r>
          </w:p>
        </w:tc>
        <w:tc>
          <w:tcPr>
            <w:tcW w:w="3700" w:type="dxa"/>
            <w:hideMark/>
          </w:tcPr>
          <w:p w14:paraId="115B1551" w14:textId="77777777" w:rsidR="002735BD" w:rsidRPr="002735BD" w:rsidRDefault="002735BD" w:rsidP="002735BD">
            <w:pPr>
              <w:rPr>
                <w:rFonts w:ascii="Garamond" w:hAnsi="Garamond"/>
              </w:rPr>
            </w:pPr>
            <w:r w:rsidRPr="002735BD">
              <w:rPr>
                <w:rFonts w:ascii="Garamond" w:hAnsi="Garamond"/>
              </w:rPr>
              <w:t xml:space="preserve">9001 Trinity Dam Blvd </w:t>
            </w:r>
          </w:p>
        </w:tc>
      </w:tr>
      <w:tr w:rsidR="002735BD" w:rsidRPr="002735BD" w14:paraId="47081454" w14:textId="77777777" w:rsidTr="002735BD">
        <w:trPr>
          <w:trHeight w:val="288"/>
        </w:trPr>
        <w:tc>
          <w:tcPr>
            <w:tcW w:w="4940" w:type="dxa"/>
            <w:hideMark/>
          </w:tcPr>
          <w:p w14:paraId="2E64FA6D" w14:textId="77777777" w:rsidR="002735BD" w:rsidRPr="002735BD" w:rsidRDefault="002735BD" w:rsidP="002735BD">
            <w:pPr>
              <w:rPr>
                <w:rFonts w:ascii="Garamond" w:hAnsi="Garamond"/>
              </w:rPr>
            </w:pPr>
            <w:r w:rsidRPr="002735BD">
              <w:rPr>
                <w:rFonts w:ascii="Garamond" w:hAnsi="Garamond"/>
              </w:rPr>
              <w:t xml:space="preserve">Ok Program </w:t>
            </w:r>
            <w:proofErr w:type="gramStart"/>
            <w:r w:rsidRPr="002735BD">
              <w:rPr>
                <w:rFonts w:ascii="Garamond" w:hAnsi="Garamond"/>
              </w:rPr>
              <w:t>Of</w:t>
            </w:r>
            <w:proofErr w:type="gramEnd"/>
            <w:r w:rsidRPr="002735BD">
              <w:rPr>
                <w:rFonts w:ascii="Garamond" w:hAnsi="Garamond"/>
              </w:rPr>
              <w:t xml:space="preserve"> Oakland Dba Pinewood Cove Resort</w:t>
            </w:r>
          </w:p>
        </w:tc>
        <w:tc>
          <w:tcPr>
            <w:tcW w:w="3700" w:type="dxa"/>
            <w:hideMark/>
          </w:tcPr>
          <w:p w14:paraId="72E7F0A6" w14:textId="77777777" w:rsidR="002735BD" w:rsidRPr="002735BD" w:rsidRDefault="002735BD" w:rsidP="002735BD">
            <w:pPr>
              <w:rPr>
                <w:rFonts w:ascii="Garamond" w:hAnsi="Garamond"/>
              </w:rPr>
            </w:pPr>
            <w:r w:rsidRPr="002735BD">
              <w:rPr>
                <w:rFonts w:ascii="Garamond" w:hAnsi="Garamond"/>
              </w:rPr>
              <w:t xml:space="preserve">601 Pinewood Cove </w:t>
            </w:r>
          </w:p>
        </w:tc>
      </w:tr>
      <w:tr w:rsidR="002735BD" w:rsidRPr="002735BD" w14:paraId="3E21EC43" w14:textId="77777777" w:rsidTr="002735BD">
        <w:trPr>
          <w:trHeight w:val="288"/>
        </w:trPr>
        <w:tc>
          <w:tcPr>
            <w:tcW w:w="4940" w:type="dxa"/>
            <w:hideMark/>
          </w:tcPr>
          <w:p w14:paraId="1C00B675" w14:textId="77777777" w:rsidR="002735BD" w:rsidRPr="002735BD" w:rsidRDefault="002735BD" w:rsidP="002735BD">
            <w:pPr>
              <w:rPr>
                <w:rFonts w:ascii="Garamond" w:hAnsi="Garamond"/>
              </w:rPr>
            </w:pPr>
            <w:r w:rsidRPr="002735BD">
              <w:rPr>
                <w:rFonts w:ascii="Garamond" w:hAnsi="Garamond"/>
              </w:rPr>
              <w:t>Creek Cabin</w:t>
            </w:r>
          </w:p>
        </w:tc>
        <w:tc>
          <w:tcPr>
            <w:tcW w:w="3700" w:type="dxa"/>
            <w:hideMark/>
          </w:tcPr>
          <w:p w14:paraId="6264551C" w14:textId="77777777" w:rsidR="002735BD" w:rsidRPr="002735BD" w:rsidRDefault="002735BD" w:rsidP="002735BD">
            <w:pPr>
              <w:rPr>
                <w:rFonts w:ascii="Garamond" w:hAnsi="Garamond"/>
              </w:rPr>
            </w:pPr>
            <w:r w:rsidRPr="002735BD">
              <w:rPr>
                <w:rFonts w:ascii="Garamond" w:hAnsi="Garamond"/>
              </w:rPr>
              <w:t xml:space="preserve">1071 Denny Rd </w:t>
            </w:r>
          </w:p>
        </w:tc>
      </w:tr>
      <w:tr w:rsidR="002735BD" w:rsidRPr="002735BD" w14:paraId="6A7F12A1" w14:textId="77777777" w:rsidTr="002735BD">
        <w:trPr>
          <w:trHeight w:val="288"/>
        </w:trPr>
        <w:tc>
          <w:tcPr>
            <w:tcW w:w="4940" w:type="dxa"/>
            <w:hideMark/>
          </w:tcPr>
          <w:p w14:paraId="36719F0E" w14:textId="77777777" w:rsidR="002735BD" w:rsidRPr="002735BD" w:rsidRDefault="002735BD" w:rsidP="002735BD">
            <w:pPr>
              <w:rPr>
                <w:rFonts w:ascii="Garamond" w:hAnsi="Garamond"/>
              </w:rPr>
            </w:pPr>
            <w:r w:rsidRPr="002735BD">
              <w:rPr>
                <w:rFonts w:ascii="Garamond" w:hAnsi="Garamond"/>
              </w:rPr>
              <w:t>Camp Cole Fish House</w:t>
            </w:r>
          </w:p>
        </w:tc>
        <w:tc>
          <w:tcPr>
            <w:tcW w:w="3700" w:type="dxa"/>
            <w:hideMark/>
          </w:tcPr>
          <w:p w14:paraId="3FEFB853" w14:textId="77777777" w:rsidR="002735BD" w:rsidRPr="002735BD" w:rsidRDefault="002735BD" w:rsidP="002735BD">
            <w:pPr>
              <w:rPr>
                <w:rFonts w:ascii="Garamond" w:hAnsi="Garamond"/>
              </w:rPr>
            </w:pPr>
            <w:r w:rsidRPr="002735BD">
              <w:rPr>
                <w:rFonts w:ascii="Garamond" w:hAnsi="Garamond"/>
              </w:rPr>
              <w:t xml:space="preserve">130 Bridge Rd </w:t>
            </w:r>
          </w:p>
        </w:tc>
      </w:tr>
      <w:tr w:rsidR="002735BD" w:rsidRPr="002735BD" w14:paraId="05751BFF" w14:textId="77777777" w:rsidTr="002735BD">
        <w:trPr>
          <w:trHeight w:val="288"/>
        </w:trPr>
        <w:tc>
          <w:tcPr>
            <w:tcW w:w="4940" w:type="dxa"/>
            <w:hideMark/>
          </w:tcPr>
          <w:p w14:paraId="27FA9975" w14:textId="77777777" w:rsidR="002735BD" w:rsidRPr="002735BD" w:rsidRDefault="002735BD" w:rsidP="002735BD">
            <w:pPr>
              <w:rPr>
                <w:rFonts w:ascii="Garamond" w:hAnsi="Garamond"/>
              </w:rPr>
            </w:pPr>
            <w:r w:rsidRPr="002735BD">
              <w:rPr>
                <w:rFonts w:ascii="Garamond" w:hAnsi="Garamond"/>
              </w:rPr>
              <w:t>Trinity Outpost</w:t>
            </w:r>
          </w:p>
        </w:tc>
        <w:tc>
          <w:tcPr>
            <w:tcW w:w="3700" w:type="dxa"/>
            <w:hideMark/>
          </w:tcPr>
          <w:p w14:paraId="53DDF7B7" w14:textId="77777777" w:rsidR="002735BD" w:rsidRPr="002735BD" w:rsidRDefault="002735BD" w:rsidP="002735BD">
            <w:pPr>
              <w:rPr>
                <w:rFonts w:ascii="Garamond" w:hAnsi="Garamond"/>
              </w:rPr>
            </w:pPr>
            <w:r w:rsidRPr="002735BD">
              <w:rPr>
                <w:rFonts w:ascii="Garamond" w:hAnsi="Garamond"/>
              </w:rPr>
              <w:t xml:space="preserve">11185 Fs Rd 30N01 </w:t>
            </w:r>
          </w:p>
        </w:tc>
      </w:tr>
      <w:tr w:rsidR="002735BD" w:rsidRPr="002735BD" w14:paraId="5F33DA76" w14:textId="77777777" w:rsidTr="002735BD">
        <w:trPr>
          <w:trHeight w:val="288"/>
        </w:trPr>
        <w:tc>
          <w:tcPr>
            <w:tcW w:w="4940" w:type="dxa"/>
            <w:hideMark/>
          </w:tcPr>
          <w:p w14:paraId="78BFCA6B" w14:textId="77777777" w:rsidR="002735BD" w:rsidRPr="002735BD" w:rsidRDefault="002735BD" w:rsidP="002735BD">
            <w:pPr>
              <w:rPr>
                <w:rFonts w:ascii="Garamond" w:hAnsi="Garamond"/>
              </w:rPr>
            </w:pPr>
            <w:r w:rsidRPr="002735BD">
              <w:rPr>
                <w:rFonts w:ascii="Garamond" w:hAnsi="Garamond"/>
              </w:rPr>
              <w:t>River Song</w:t>
            </w:r>
          </w:p>
        </w:tc>
        <w:tc>
          <w:tcPr>
            <w:tcW w:w="3700" w:type="dxa"/>
            <w:hideMark/>
          </w:tcPr>
          <w:p w14:paraId="70C56154" w14:textId="77777777" w:rsidR="002735BD" w:rsidRPr="002735BD" w:rsidRDefault="002735BD" w:rsidP="002735BD">
            <w:pPr>
              <w:rPr>
                <w:rFonts w:ascii="Garamond" w:hAnsi="Garamond"/>
              </w:rPr>
            </w:pPr>
            <w:r w:rsidRPr="002735BD">
              <w:rPr>
                <w:rFonts w:ascii="Garamond" w:hAnsi="Garamond"/>
              </w:rPr>
              <w:t xml:space="preserve">22567 </w:t>
            </w:r>
            <w:proofErr w:type="spellStart"/>
            <w:r w:rsidRPr="002735BD">
              <w:rPr>
                <w:rFonts w:ascii="Garamond" w:hAnsi="Garamond"/>
              </w:rPr>
              <w:t>Hyampom</w:t>
            </w:r>
            <w:proofErr w:type="spellEnd"/>
            <w:r w:rsidRPr="002735BD">
              <w:rPr>
                <w:rFonts w:ascii="Garamond" w:hAnsi="Garamond"/>
              </w:rPr>
              <w:t xml:space="preserve"> Rd </w:t>
            </w:r>
          </w:p>
        </w:tc>
      </w:tr>
      <w:tr w:rsidR="002735BD" w:rsidRPr="002735BD" w14:paraId="675ABA55" w14:textId="77777777" w:rsidTr="002735BD">
        <w:trPr>
          <w:trHeight w:val="288"/>
        </w:trPr>
        <w:tc>
          <w:tcPr>
            <w:tcW w:w="4940" w:type="dxa"/>
            <w:hideMark/>
          </w:tcPr>
          <w:p w14:paraId="6350BFF3" w14:textId="77777777" w:rsidR="002735BD" w:rsidRPr="002735BD" w:rsidRDefault="002735BD" w:rsidP="002735BD">
            <w:pPr>
              <w:rPr>
                <w:rFonts w:ascii="Garamond" w:hAnsi="Garamond"/>
              </w:rPr>
            </w:pPr>
            <w:r w:rsidRPr="002735BD">
              <w:rPr>
                <w:rFonts w:ascii="Garamond" w:hAnsi="Garamond"/>
              </w:rPr>
              <w:t xml:space="preserve">Lewiston Valley Motel &amp; </w:t>
            </w:r>
            <w:proofErr w:type="spellStart"/>
            <w:r w:rsidRPr="002735BD">
              <w:rPr>
                <w:rFonts w:ascii="Garamond" w:hAnsi="Garamond"/>
              </w:rPr>
              <w:t>Rv</w:t>
            </w:r>
            <w:proofErr w:type="spellEnd"/>
            <w:r w:rsidRPr="002735BD">
              <w:rPr>
                <w:rFonts w:ascii="Garamond" w:hAnsi="Garamond"/>
              </w:rPr>
              <w:t xml:space="preserve"> Park</w:t>
            </w:r>
          </w:p>
        </w:tc>
        <w:tc>
          <w:tcPr>
            <w:tcW w:w="3700" w:type="dxa"/>
            <w:hideMark/>
          </w:tcPr>
          <w:p w14:paraId="2BE0BA60" w14:textId="77777777" w:rsidR="002735BD" w:rsidRPr="002735BD" w:rsidRDefault="002735BD" w:rsidP="002735BD">
            <w:pPr>
              <w:rPr>
                <w:rFonts w:ascii="Garamond" w:hAnsi="Garamond"/>
              </w:rPr>
            </w:pPr>
            <w:r w:rsidRPr="002735BD">
              <w:rPr>
                <w:rFonts w:ascii="Garamond" w:hAnsi="Garamond"/>
              </w:rPr>
              <w:t xml:space="preserve">4795 Trinity Dam Blvd </w:t>
            </w:r>
          </w:p>
        </w:tc>
      </w:tr>
      <w:tr w:rsidR="002735BD" w:rsidRPr="002735BD" w14:paraId="40320606" w14:textId="77777777" w:rsidTr="002735BD">
        <w:trPr>
          <w:trHeight w:val="288"/>
        </w:trPr>
        <w:tc>
          <w:tcPr>
            <w:tcW w:w="4940" w:type="dxa"/>
            <w:hideMark/>
          </w:tcPr>
          <w:p w14:paraId="1EAB3755" w14:textId="77777777" w:rsidR="002735BD" w:rsidRPr="002735BD" w:rsidRDefault="002735BD" w:rsidP="002735BD">
            <w:pPr>
              <w:rPr>
                <w:rFonts w:ascii="Garamond" w:hAnsi="Garamond"/>
              </w:rPr>
            </w:pPr>
            <w:r w:rsidRPr="002735BD">
              <w:rPr>
                <w:rFonts w:ascii="Garamond" w:hAnsi="Garamond"/>
              </w:rPr>
              <w:t xml:space="preserve">Air </w:t>
            </w:r>
            <w:proofErr w:type="spellStart"/>
            <w:r w:rsidRPr="002735BD">
              <w:rPr>
                <w:rFonts w:ascii="Garamond" w:hAnsi="Garamond"/>
              </w:rPr>
              <w:t>Bnb</w:t>
            </w:r>
            <w:proofErr w:type="spellEnd"/>
          </w:p>
        </w:tc>
        <w:tc>
          <w:tcPr>
            <w:tcW w:w="3700" w:type="dxa"/>
            <w:hideMark/>
          </w:tcPr>
          <w:p w14:paraId="2976734C" w14:textId="77777777" w:rsidR="002735BD" w:rsidRPr="002735BD" w:rsidRDefault="002735BD" w:rsidP="002735BD">
            <w:pPr>
              <w:rPr>
                <w:rFonts w:ascii="Garamond" w:hAnsi="Garamond"/>
              </w:rPr>
            </w:pPr>
            <w:r w:rsidRPr="002735BD">
              <w:rPr>
                <w:rFonts w:ascii="Garamond" w:hAnsi="Garamond"/>
              </w:rPr>
              <w:t>888 Brannan St. Floor 3</w:t>
            </w:r>
          </w:p>
        </w:tc>
      </w:tr>
      <w:tr w:rsidR="002735BD" w:rsidRPr="002735BD" w14:paraId="7EACBE1A" w14:textId="77777777" w:rsidTr="002735BD">
        <w:trPr>
          <w:trHeight w:val="576"/>
        </w:trPr>
        <w:tc>
          <w:tcPr>
            <w:tcW w:w="4940" w:type="dxa"/>
            <w:hideMark/>
          </w:tcPr>
          <w:p w14:paraId="5A1DDEBB" w14:textId="77777777" w:rsidR="002735BD" w:rsidRPr="002735BD" w:rsidRDefault="002735BD" w:rsidP="002735BD">
            <w:pPr>
              <w:rPr>
                <w:rFonts w:ascii="Garamond" w:hAnsi="Garamond"/>
              </w:rPr>
            </w:pPr>
            <w:r w:rsidRPr="002735BD">
              <w:rPr>
                <w:rFonts w:ascii="Garamond" w:hAnsi="Garamond"/>
              </w:rPr>
              <w:t>Ron &amp; Carol Jones</w:t>
            </w:r>
          </w:p>
        </w:tc>
        <w:tc>
          <w:tcPr>
            <w:tcW w:w="3700" w:type="dxa"/>
            <w:hideMark/>
          </w:tcPr>
          <w:p w14:paraId="46F6A1DF" w14:textId="77777777" w:rsidR="002735BD" w:rsidRPr="002735BD" w:rsidRDefault="002735BD" w:rsidP="002735BD">
            <w:pPr>
              <w:rPr>
                <w:rFonts w:ascii="Garamond" w:hAnsi="Garamond"/>
              </w:rPr>
            </w:pPr>
            <w:r w:rsidRPr="002735BD">
              <w:rPr>
                <w:rFonts w:ascii="Garamond" w:hAnsi="Garamond"/>
              </w:rPr>
              <w:t xml:space="preserve">10 Scott Blvd </w:t>
            </w:r>
          </w:p>
        </w:tc>
      </w:tr>
      <w:tr w:rsidR="002735BD" w:rsidRPr="002735BD" w14:paraId="20C5AAB9" w14:textId="77777777" w:rsidTr="002735BD">
        <w:trPr>
          <w:trHeight w:val="288"/>
        </w:trPr>
        <w:tc>
          <w:tcPr>
            <w:tcW w:w="4940" w:type="dxa"/>
            <w:hideMark/>
          </w:tcPr>
          <w:p w14:paraId="4405E055" w14:textId="5E1AFCD2" w:rsidR="002735BD" w:rsidRPr="002735BD" w:rsidRDefault="002735BD" w:rsidP="002735BD">
            <w:pPr>
              <w:rPr>
                <w:rFonts w:ascii="Garamond" w:hAnsi="Garamond"/>
              </w:rPr>
            </w:pPr>
            <w:r w:rsidRPr="002735BD">
              <w:rPr>
                <w:rFonts w:ascii="Garamond" w:hAnsi="Garamond"/>
              </w:rPr>
              <w:t xml:space="preserve">Indian Creek Lodge Adventures, </w:t>
            </w:r>
            <w:r>
              <w:rPr>
                <w:rFonts w:ascii="Garamond" w:hAnsi="Garamond"/>
              </w:rPr>
              <w:t>LLC</w:t>
            </w:r>
          </w:p>
        </w:tc>
        <w:tc>
          <w:tcPr>
            <w:tcW w:w="3700" w:type="dxa"/>
            <w:hideMark/>
          </w:tcPr>
          <w:p w14:paraId="307C0482" w14:textId="77777777" w:rsidR="002735BD" w:rsidRPr="002735BD" w:rsidRDefault="002735BD" w:rsidP="002735BD">
            <w:pPr>
              <w:rPr>
                <w:rFonts w:ascii="Garamond" w:hAnsi="Garamond"/>
              </w:rPr>
            </w:pPr>
            <w:r w:rsidRPr="002735BD">
              <w:rPr>
                <w:rFonts w:ascii="Garamond" w:hAnsi="Garamond"/>
              </w:rPr>
              <w:t xml:space="preserve">59741 State Highway 299 </w:t>
            </w:r>
          </w:p>
        </w:tc>
      </w:tr>
      <w:tr w:rsidR="002735BD" w:rsidRPr="002735BD" w14:paraId="4C678ED0" w14:textId="77777777" w:rsidTr="002735BD">
        <w:trPr>
          <w:trHeight w:val="288"/>
        </w:trPr>
        <w:tc>
          <w:tcPr>
            <w:tcW w:w="4940" w:type="dxa"/>
            <w:hideMark/>
          </w:tcPr>
          <w:p w14:paraId="5A333739" w14:textId="77777777" w:rsidR="002735BD" w:rsidRPr="002735BD" w:rsidRDefault="002735BD" w:rsidP="002735BD">
            <w:pPr>
              <w:rPr>
                <w:rFonts w:ascii="Garamond" w:hAnsi="Garamond"/>
              </w:rPr>
            </w:pPr>
            <w:r w:rsidRPr="002735BD">
              <w:rPr>
                <w:rFonts w:ascii="Garamond" w:hAnsi="Garamond"/>
              </w:rPr>
              <w:t>Trinity River Fishing Cabin</w:t>
            </w:r>
          </w:p>
        </w:tc>
        <w:tc>
          <w:tcPr>
            <w:tcW w:w="3700" w:type="dxa"/>
            <w:hideMark/>
          </w:tcPr>
          <w:p w14:paraId="79DA7280" w14:textId="77777777" w:rsidR="002735BD" w:rsidRPr="002735BD" w:rsidRDefault="002735BD" w:rsidP="002735BD">
            <w:pPr>
              <w:rPr>
                <w:rFonts w:ascii="Garamond" w:hAnsi="Garamond"/>
              </w:rPr>
            </w:pPr>
            <w:r w:rsidRPr="002735BD">
              <w:rPr>
                <w:rFonts w:ascii="Garamond" w:hAnsi="Garamond"/>
              </w:rPr>
              <w:t xml:space="preserve">2951 Lewiston Rd </w:t>
            </w:r>
          </w:p>
        </w:tc>
      </w:tr>
      <w:tr w:rsidR="002735BD" w:rsidRPr="002735BD" w14:paraId="4AC8E63E" w14:textId="77777777" w:rsidTr="002735BD">
        <w:trPr>
          <w:trHeight w:val="288"/>
        </w:trPr>
        <w:tc>
          <w:tcPr>
            <w:tcW w:w="4940" w:type="dxa"/>
            <w:hideMark/>
          </w:tcPr>
          <w:p w14:paraId="3BDE9436" w14:textId="77777777" w:rsidR="002735BD" w:rsidRPr="002735BD" w:rsidRDefault="002735BD" w:rsidP="002735BD">
            <w:pPr>
              <w:rPr>
                <w:rFonts w:ascii="Garamond" w:hAnsi="Garamond"/>
              </w:rPr>
            </w:pPr>
            <w:r w:rsidRPr="002735BD">
              <w:rPr>
                <w:rFonts w:ascii="Garamond" w:hAnsi="Garamond"/>
              </w:rPr>
              <w:t>Dwight Chapman</w:t>
            </w:r>
          </w:p>
        </w:tc>
        <w:tc>
          <w:tcPr>
            <w:tcW w:w="3700" w:type="dxa"/>
            <w:hideMark/>
          </w:tcPr>
          <w:p w14:paraId="64E89C81" w14:textId="77777777" w:rsidR="002735BD" w:rsidRPr="002735BD" w:rsidRDefault="002735BD" w:rsidP="002735BD">
            <w:pPr>
              <w:rPr>
                <w:rFonts w:ascii="Garamond" w:hAnsi="Garamond"/>
              </w:rPr>
            </w:pPr>
            <w:r w:rsidRPr="002735BD">
              <w:rPr>
                <w:rFonts w:ascii="Garamond" w:hAnsi="Garamond"/>
              </w:rPr>
              <w:t xml:space="preserve">2941 Red Hill Rd </w:t>
            </w:r>
          </w:p>
        </w:tc>
      </w:tr>
      <w:tr w:rsidR="002735BD" w:rsidRPr="002735BD" w14:paraId="653A6057" w14:textId="77777777" w:rsidTr="002735BD">
        <w:trPr>
          <w:trHeight w:val="288"/>
        </w:trPr>
        <w:tc>
          <w:tcPr>
            <w:tcW w:w="4940" w:type="dxa"/>
            <w:hideMark/>
          </w:tcPr>
          <w:p w14:paraId="1835A926" w14:textId="61850A4E" w:rsidR="002735BD" w:rsidRPr="002735BD" w:rsidRDefault="002735BD" w:rsidP="002735BD">
            <w:pPr>
              <w:rPr>
                <w:rFonts w:ascii="Garamond" w:hAnsi="Garamond"/>
              </w:rPr>
            </w:pPr>
            <w:r w:rsidRPr="002735BD">
              <w:rPr>
                <w:rFonts w:ascii="Garamond" w:hAnsi="Garamond"/>
              </w:rPr>
              <w:t xml:space="preserve">Trinity Indian Creek </w:t>
            </w:r>
            <w:proofErr w:type="spellStart"/>
            <w:r w:rsidRPr="002735BD">
              <w:rPr>
                <w:rFonts w:ascii="Garamond" w:hAnsi="Garamond"/>
              </w:rPr>
              <w:t>Mh</w:t>
            </w:r>
            <w:proofErr w:type="spellEnd"/>
            <w:r w:rsidRPr="002735BD">
              <w:rPr>
                <w:rFonts w:ascii="Garamond" w:hAnsi="Garamond"/>
              </w:rPr>
              <w:t xml:space="preserve"> Park </w:t>
            </w:r>
            <w:r>
              <w:rPr>
                <w:rFonts w:ascii="Garamond" w:hAnsi="Garamond"/>
              </w:rPr>
              <w:t>LLC</w:t>
            </w:r>
          </w:p>
        </w:tc>
        <w:tc>
          <w:tcPr>
            <w:tcW w:w="3700" w:type="dxa"/>
            <w:hideMark/>
          </w:tcPr>
          <w:p w14:paraId="5DA6DB5D" w14:textId="77777777" w:rsidR="002735BD" w:rsidRPr="002735BD" w:rsidRDefault="002735BD" w:rsidP="002735BD">
            <w:pPr>
              <w:rPr>
                <w:rFonts w:ascii="Garamond" w:hAnsi="Garamond"/>
              </w:rPr>
            </w:pPr>
            <w:r w:rsidRPr="002735BD">
              <w:rPr>
                <w:rFonts w:ascii="Garamond" w:hAnsi="Garamond"/>
              </w:rPr>
              <w:t xml:space="preserve">59680 State Highway 299 </w:t>
            </w:r>
          </w:p>
        </w:tc>
      </w:tr>
      <w:tr w:rsidR="002735BD" w:rsidRPr="002735BD" w14:paraId="45223B9C" w14:textId="77777777" w:rsidTr="002735BD">
        <w:trPr>
          <w:trHeight w:val="576"/>
        </w:trPr>
        <w:tc>
          <w:tcPr>
            <w:tcW w:w="4940" w:type="dxa"/>
            <w:hideMark/>
          </w:tcPr>
          <w:p w14:paraId="0B8ED67B" w14:textId="77777777" w:rsidR="002735BD" w:rsidRPr="002735BD" w:rsidRDefault="002735BD" w:rsidP="002735BD">
            <w:pPr>
              <w:rPr>
                <w:rFonts w:ascii="Garamond" w:hAnsi="Garamond"/>
              </w:rPr>
            </w:pPr>
            <w:r w:rsidRPr="002735BD">
              <w:rPr>
                <w:rFonts w:ascii="Garamond" w:hAnsi="Garamond"/>
              </w:rPr>
              <w:t>Michelle Stevenson</w:t>
            </w:r>
          </w:p>
        </w:tc>
        <w:tc>
          <w:tcPr>
            <w:tcW w:w="3700" w:type="dxa"/>
            <w:hideMark/>
          </w:tcPr>
          <w:p w14:paraId="01C6DD3E" w14:textId="77777777" w:rsidR="002735BD" w:rsidRPr="002735BD" w:rsidRDefault="002735BD" w:rsidP="002735BD">
            <w:pPr>
              <w:rPr>
                <w:rFonts w:ascii="Garamond" w:hAnsi="Garamond"/>
              </w:rPr>
            </w:pPr>
            <w:r w:rsidRPr="002735BD">
              <w:rPr>
                <w:rFonts w:ascii="Garamond" w:hAnsi="Garamond"/>
              </w:rPr>
              <w:t xml:space="preserve">310 Lakeview Dr </w:t>
            </w:r>
          </w:p>
        </w:tc>
      </w:tr>
      <w:tr w:rsidR="002735BD" w:rsidRPr="002735BD" w14:paraId="0A737815" w14:textId="77777777" w:rsidTr="002735BD">
        <w:trPr>
          <w:trHeight w:val="288"/>
        </w:trPr>
        <w:tc>
          <w:tcPr>
            <w:tcW w:w="4940" w:type="dxa"/>
            <w:hideMark/>
          </w:tcPr>
          <w:p w14:paraId="4D55B055" w14:textId="77777777" w:rsidR="002735BD" w:rsidRPr="002735BD" w:rsidRDefault="002735BD" w:rsidP="002735BD">
            <w:pPr>
              <w:rPr>
                <w:rFonts w:ascii="Garamond" w:hAnsi="Garamond"/>
              </w:rPr>
            </w:pPr>
            <w:r w:rsidRPr="002735BD">
              <w:rPr>
                <w:rFonts w:ascii="Garamond" w:hAnsi="Garamond"/>
              </w:rPr>
              <w:t>Hilburn Trust</w:t>
            </w:r>
          </w:p>
        </w:tc>
        <w:tc>
          <w:tcPr>
            <w:tcW w:w="3700" w:type="dxa"/>
            <w:hideMark/>
          </w:tcPr>
          <w:p w14:paraId="6B5A837E" w14:textId="77777777" w:rsidR="002735BD" w:rsidRPr="002735BD" w:rsidRDefault="002735BD" w:rsidP="002735BD">
            <w:pPr>
              <w:rPr>
                <w:rFonts w:ascii="Garamond" w:hAnsi="Garamond"/>
              </w:rPr>
            </w:pPr>
            <w:r w:rsidRPr="002735BD">
              <w:rPr>
                <w:rFonts w:ascii="Garamond" w:hAnsi="Garamond"/>
              </w:rPr>
              <w:t xml:space="preserve">240 Marshall Rd </w:t>
            </w:r>
          </w:p>
        </w:tc>
      </w:tr>
      <w:tr w:rsidR="002735BD" w:rsidRPr="002735BD" w14:paraId="75B28FF0" w14:textId="77777777" w:rsidTr="002735BD">
        <w:trPr>
          <w:trHeight w:val="288"/>
        </w:trPr>
        <w:tc>
          <w:tcPr>
            <w:tcW w:w="4940" w:type="dxa"/>
            <w:hideMark/>
          </w:tcPr>
          <w:p w14:paraId="0AD2621F" w14:textId="77777777" w:rsidR="002735BD" w:rsidRPr="002735BD" w:rsidRDefault="002735BD" w:rsidP="002735BD">
            <w:pPr>
              <w:rPr>
                <w:rFonts w:ascii="Garamond" w:hAnsi="Garamond"/>
              </w:rPr>
            </w:pPr>
            <w:r w:rsidRPr="002735BD">
              <w:rPr>
                <w:rFonts w:ascii="Garamond" w:hAnsi="Garamond"/>
              </w:rPr>
              <w:t>Bliss Acres</w:t>
            </w:r>
          </w:p>
        </w:tc>
        <w:tc>
          <w:tcPr>
            <w:tcW w:w="3700" w:type="dxa"/>
            <w:hideMark/>
          </w:tcPr>
          <w:p w14:paraId="440B0458" w14:textId="77777777" w:rsidR="002735BD" w:rsidRPr="002735BD" w:rsidRDefault="002735BD" w:rsidP="002735BD">
            <w:pPr>
              <w:rPr>
                <w:rFonts w:ascii="Garamond" w:hAnsi="Garamond"/>
              </w:rPr>
            </w:pPr>
            <w:r w:rsidRPr="002735BD">
              <w:rPr>
                <w:rFonts w:ascii="Garamond" w:hAnsi="Garamond"/>
              </w:rPr>
              <w:t xml:space="preserve">5511 Dutch Creek Rd </w:t>
            </w:r>
          </w:p>
        </w:tc>
      </w:tr>
      <w:tr w:rsidR="002735BD" w:rsidRPr="002735BD" w14:paraId="18B439B7" w14:textId="77777777" w:rsidTr="002735BD">
        <w:trPr>
          <w:trHeight w:val="288"/>
        </w:trPr>
        <w:tc>
          <w:tcPr>
            <w:tcW w:w="4940" w:type="dxa"/>
            <w:hideMark/>
          </w:tcPr>
          <w:p w14:paraId="5E48E093" w14:textId="5A55C93B" w:rsidR="002735BD" w:rsidRPr="002735BD" w:rsidRDefault="002735BD" w:rsidP="002735BD">
            <w:pPr>
              <w:rPr>
                <w:rFonts w:ascii="Garamond" w:hAnsi="Garamond"/>
              </w:rPr>
            </w:pPr>
            <w:proofErr w:type="spellStart"/>
            <w:r w:rsidRPr="002735BD">
              <w:rPr>
                <w:rFonts w:ascii="Garamond" w:hAnsi="Garamond"/>
              </w:rPr>
              <w:t>Vacasa</w:t>
            </w:r>
            <w:proofErr w:type="spellEnd"/>
            <w:r w:rsidRPr="002735BD">
              <w:rPr>
                <w:rFonts w:ascii="Garamond" w:hAnsi="Garamond"/>
              </w:rPr>
              <w:t xml:space="preserve"> </w:t>
            </w:r>
            <w:r>
              <w:rPr>
                <w:rFonts w:ascii="Garamond" w:hAnsi="Garamond"/>
              </w:rPr>
              <w:t>LLC</w:t>
            </w:r>
          </w:p>
        </w:tc>
        <w:tc>
          <w:tcPr>
            <w:tcW w:w="3700" w:type="dxa"/>
            <w:hideMark/>
          </w:tcPr>
          <w:p w14:paraId="2CDC40F1" w14:textId="77777777" w:rsidR="002735BD" w:rsidRPr="002735BD" w:rsidRDefault="002735BD" w:rsidP="002735BD">
            <w:pPr>
              <w:rPr>
                <w:rFonts w:ascii="Garamond" w:hAnsi="Garamond"/>
              </w:rPr>
            </w:pPr>
            <w:r w:rsidRPr="002735BD">
              <w:rPr>
                <w:rFonts w:ascii="Garamond" w:hAnsi="Garamond"/>
              </w:rPr>
              <w:t xml:space="preserve">741 Hawkins Bar Rd </w:t>
            </w:r>
          </w:p>
        </w:tc>
      </w:tr>
      <w:tr w:rsidR="002735BD" w:rsidRPr="002735BD" w14:paraId="5AA226D6" w14:textId="77777777" w:rsidTr="002735BD">
        <w:trPr>
          <w:trHeight w:val="288"/>
        </w:trPr>
        <w:tc>
          <w:tcPr>
            <w:tcW w:w="4940" w:type="dxa"/>
            <w:hideMark/>
          </w:tcPr>
          <w:p w14:paraId="5516E4FD" w14:textId="77777777" w:rsidR="002735BD" w:rsidRPr="002735BD" w:rsidRDefault="002735BD" w:rsidP="002735BD">
            <w:pPr>
              <w:rPr>
                <w:rFonts w:ascii="Garamond" w:hAnsi="Garamond"/>
              </w:rPr>
            </w:pPr>
            <w:r w:rsidRPr="002735BD">
              <w:rPr>
                <w:rFonts w:ascii="Garamond" w:hAnsi="Garamond"/>
              </w:rPr>
              <w:t>Sol Spirit Retreats</w:t>
            </w:r>
          </w:p>
        </w:tc>
        <w:tc>
          <w:tcPr>
            <w:tcW w:w="3700" w:type="dxa"/>
            <w:hideMark/>
          </w:tcPr>
          <w:p w14:paraId="6A5BB0FF" w14:textId="77777777" w:rsidR="002735BD" w:rsidRPr="002735BD" w:rsidRDefault="002735BD" w:rsidP="002735BD">
            <w:pPr>
              <w:rPr>
                <w:rFonts w:ascii="Garamond" w:hAnsi="Garamond"/>
              </w:rPr>
            </w:pPr>
            <w:r w:rsidRPr="002735BD">
              <w:rPr>
                <w:rFonts w:ascii="Garamond" w:hAnsi="Garamond"/>
              </w:rPr>
              <w:t xml:space="preserve">6301 South Fork Rd </w:t>
            </w:r>
          </w:p>
        </w:tc>
      </w:tr>
      <w:tr w:rsidR="002735BD" w:rsidRPr="002735BD" w14:paraId="60E4F5CC" w14:textId="77777777" w:rsidTr="002735BD">
        <w:trPr>
          <w:trHeight w:val="576"/>
        </w:trPr>
        <w:tc>
          <w:tcPr>
            <w:tcW w:w="4940" w:type="dxa"/>
            <w:hideMark/>
          </w:tcPr>
          <w:p w14:paraId="19B8D7C8" w14:textId="64858705" w:rsidR="002735BD" w:rsidRPr="002735BD" w:rsidRDefault="002735BD" w:rsidP="002735BD">
            <w:pPr>
              <w:rPr>
                <w:rFonts w:ascii="Garamond" w:hAnsi="Garamond"/>
              </w:rPr>
            </w:pPr>
            <w:r w:rsidRPr="002735BD">
              <w:rPr>
                <w:rFonts w:ascii="Garamond" w:hAnsi="Garamond"/>
              </w:rPr>
              <w:t xml:space="preserve">Trinity Lake Marinas, </w:t>
            </w:r>
            <w:r>
              <w:rPr>
                <w:rFonts w:ascii="Garamond" w:hAnsi="Garamond"/>
              </w:rPr>
              <w:t>LLC</w:t>
            </w:r>
          </w:p>
        </w:tc>
        <w:tc>
          <w:tcPr>
            <w:tcW w:w="3700" w:type="dxa"/>
            <w:hideMark/>
          </w:tcPr>
          <w:p w14:paraId="633AC6AE" w14:textId="77777777" w:rsidR="002735BD" w:rsidRPr="002735BD" w:rsidRDefault="002735BD" w:rsidP="002735BD">
            <w:pPr>
              <w:rPr>
                <w:rFonts w:ascii="Garamond" w:hAnsi="Garamond"/>
              </w:rPr>
            </w:pPr>
            <w:r w:rsidRPr="002735BD">
              <w:rPr>
                <w:rFonts w:ascii="Garamond" w:hAnsi="Garamond"/>
              </w:rPr>
              <w:t xml:space="preserve">45810 State Highway 3 </w:t>
            </w:r>
          </w:p>
        </w:tc>
      </w:tr>
      <w:tr w:rsidR="002735BD" w:rsidRPr="002735BD" w14:paraId="46EA833E" w14:textId="77777777" w:rsidTr="002735BD">
        <w:trPr>
          <w:trHeight w:val="288"/>
        </w:trPr>
        <w:tc>
          <w:tcPr>
            <w:tcW w:w="4940" w:type="dxa"/>
            <w:hideMark/>
          </w:tcPr>
          <w:p w14:paraId="4AB6853A" w14:textId="33B53480" w:rsidR="002735BD" w:rsidRPr="002735BD" w:rsidRDefault="002735BD" w:rsidP="002735BD">
            <w:pPr>
              <w:rPr>
                <w:rFonts w:ascii="Garamond" w:hAnsi="Garamond"/>
              </w:rPr>
            </w:pPr>
            <w:r w:rsidRPr="002735BD">
              <w:rPr>
                <w:rFonts w:ascii="Garamond" w:hAnsi="Garamond"/>
              </w:rPr>
              <w:t xml:space="preserve">Hessman Hospitality </w:t>
            </w:r>
            <w:r>
              <w:rPr>
                <w:rFonts w:ascii="Garamond" w:hAnsi="Garamond"/>
              </w:rPr>
              <w:t>LLC</w:t>
            </w:r>
          </w:p>
        </w:tc>
        <w:tc>
          <w:tcPr>
            <w:tcW w:w="3700" w:type="dxa"/>
            <w:hideMark/>
          </w:tcPr>
          <w:p w14:paraId="5721CE0C" w14:textId="77777777" w:rsidR="002735BD" w:rsidRPr="002735BD" w:rsidRDefault="002735BD" w:rsidP="002735BD">
            <w:pPr>
              <w:rPr>
                <w:rFonts w:ascii="Garamond" w:hAnsi="Garamond"/>
              </w:rPr>
            </w:pPr>
            <w:r w:rsidRPr="002735BD">
              <w:rPr>
                <w:rFonts w:ascii="Garamond" w:hAnsi="Garamond"/>
              </w:rPr>
              <w:t xml:space="preserve">66341 State Highway 3 </w:t>
            </w:r>
          </w:p>
        </w:tc>
      </w:tr>
      <w:tr w:rsidR="002735BD" w:rsidRPr="002735BD" w14:paraId="61D7F3A8" w14:textId="77777777" w:rsidTr="002735BD">
        <w:trPr>
          <w:trHeight w:val="576"/>
        </w:trPr>
        <w:tc>
          <w:tcPr>
            <w:tcW w:w="4940" w:type="dxa"/>
            <w:hideMark/>
          </w:tcPr>
          <w:p w14:paraId="2DB9B60B" w14:textId="5FAE4448" w:rsidR="002735BD" w:rsidRPr="002735BD" w:rsidRDefault="002735BD" w:rsidP="002735BD">
            <w:pPr>
              <w:rPr>
                <w:rFonts w:ascii="Garamond" w:hAnsi="Garamond"/>
              </w:rPr>
            </w:pPr>
            <w:r w:rsidRPr="002735BD">
              <w:rPr>
                <w:rFonts w:ascii="Garamond" w:hAnsi="Garamond"/>
              </w:rPr>
              <w:t xml:space="preserve">Whitehawk Properties </w:t>
            </w:r>
            <w:r>
              <w:rPr>
                <w:rFonts w:ascii="Garamond" w:hAnsi="Garamond"/>
              </w:rPr>
              <w:t>LLC</w:t>
            </w:r>
            <w:r w:rsidRPr="002735BD">
              <w:rPr>
                <w:rFonts w:ascii="Garamond" w:hAnsi="Garamond"/>
              </w:rPr>
              <w:t xml:space="preserve"> Dba: Del Loma </w:t>
            </w:r>
            <w:proofErr w:type="spellStart"/>
            <w:r w:rsidRPr="002735BD">
              <w:rPr>
                <w:rFonts w:ascii="Garamond" w:hAnsi="Garamond"/>
              </w:rPr>
              <w:t>Rv</w:t>
            </w:r>
            <w:proofErr w:type="spellEnd"/>
            <w:r w:rsidRPr="002735BD">
              <w:rPr>
                <w:rFonts w:ascii="Garamond" w:hAnsi="Garamond"/>
              </w:rPr>
              <w:t xml:space="preserve"> Park &amp; Campground</w:t>
            </w:r>
          </w:p>
        </w:tc>
        <w:tc>
          <w:tcPr>
            <w:tcW w:w="3700" w:type="dxa"/>
            <w:hideMark/>
          </w:tcPr>
          <w:p w14:paraId="488999A4" w14:textId="77777777" w:rsidR="002735BD" w:rsidRPr="002735BD" w:rsidRDefault="002735BD" w:rsidP="002735BD">
            <w:pPr>
              <w:rPr>
                <w:rFonts w:ascii="Garamond" w:hAnsi="Garamond"/>
              </w:rPr>
            </w:pPr>
            <w:r w:rsidRPr="002735BD">
              <w:rPr>
                <w:rFonts w:ascii="Garamond" w:hAnsi="Garamond"/>
              </w:rPr>
              <w:t xml:space="preserve">21750A State Highway 299 </w:t>
            </w:r>
          </w:p>
        </w:tc>
      </w:tr>
      <w:tr w:rsidR="002735BD" w:rsidRPr="002735BD" w14:paraId="79C027BE" w14:textId="77777777" w:rsidTr="002735BD">
        <w:trPr>
          <w:trHeight w:val="288"/>
        </w:trPr>
        <w:tc>
          <w:tcPr>
            <w:tcW w:w="4940" w:type="dxa"/>
            <w:hideMark/>
          </w:tcPr>
          <w:p w14:paraId="34AB4E05" w14:textId="7B24CABC" w:rsidR="002735BD" w:rsidRPr="002735BD" w:rsidRDefault="002735BD" w:rsidP="002735BD">
            <w:pPr>
              <w:rPr>
                <w:rFonts w:ascii="Garamond" w:hAnsi="Garamond"/>
              </w:rPr>
            </w:pPr>
            <w:r w:rsidRPr="002735BD">
              <w:rPr>
                <w:rFonts w:ascii="Garamond" w:hAnsi="Garamond"/>
              </w:rPr>
              <w:t xml:space="preserve">Newberry House </w:t>
            </w:r>
            <w:r>
              <w:rPr>
                <w:rFonts w:ascii="Garamond" w:hAnsi="Garamond"/>
              </w:rPr>
              <w:t>LLC</w:t>
            </w:r>
          </w:p>
        </w:tc>
        <w:tc>
          <w:tcPr>
            <w:tcW w:w="3700" w:type="dxa"/>
            <w:hideMark/>
          </w:tcPr>
          <w:p w14:paraId="2ADCF56D" w14:textId="77777777" w:rsidR="002735BD" w:rsidRPr="002735BD" w:rsidRDefault="002735BD" w:rsidP="002735BD">
            <w:pPr>
              <w:rPr>
                <w:rFonts w:ascii="Garamond" w:hAnsi="Garamond"/>
              </w:rPr>
            </w:pPr>
            <w:r w:rsidRPr="002735BD">
              <w:rPr>
                <w:rFonts w:ascii="Garamond" w:hAnsi="Garamond"/>
              </w:rPr>
              <w:t xml:space="preserve">7000 Rush Creek Rd </w:t>
            </w:r>
          </w:p>
        </w:tc>
      </w:tr>
      <w:tr w:rsidR="002735BD" w:rsidRPr="002735BD" w14:paraId="0A871603" w14:textId="77777777" w:rsidTr="002735BD">
        <w:trPr>
          <w:trHeight w:val="288"/>
        </w:trPr>
        <w:tc>
          <w:tcPr>
            <w:tcW w:w="4940" w:type="dxa"/>
            <w:hideMark/>
          </w:tcPr>
          <w:p w14:paraId="5BC1995C" w14:textId="77777777" w:rsidR="002735BD" w:rsidRPr="002735BD" w:rsidRDefault="002735BD" w:rsidP="002735BD">
            <w:pPr>
              <w:rPr>
                <w:rFonts w:ascii="Garamond" w:hAnsi="Garamond"/>
              </w:rPr>
            </w:pPr>
            <w:proofErr w:type="spellStart"/>
            <w:proofErr w:type="gramStart"/>
            <w:r w:rsidRPr="002735BD">
              <w:rPr>
                <w:rFonts w:ascii="Garamond" w:hAnsi="Garamond"/>
              </w:rPr>
              <w:t>King'S</w:t>
            </w:r>
            <w:proofErr w:type="spellEnd"/>
            <w:proofErr w:type="gramEnd"/>
            <w:r w:rsidRPr="002735BD">
              <w:rPr>
                <w:rFonts w:ascii="Garamond" w:hAnsi="Garamond"/>
              </w:rPr>
              <w:t xml:space="preserve"> House</w:t>
            </w:r>
          </w:p>
        </w:tc>
        <w:tc>
          <w:tcPr>
            <w:tcW w:w="3700" w:type="dxa"/>
            <w:hideMark/>
          </w:tcPr>
          <w:p w14:paraId="2D2549A5" w14:textId="77777777" w:rsidR="002735BD" w:rsidRPr="002735BD" w:rsidRDefault="002735BD" w:rsidP="002735BD">
            <w:pPr>
              <w:rPr>
                <w:rFonts w:ascii="Garamond" w:hAnsi="Garamond"/>
              </w:rPr>
            </w:pPr>
            <w:r w:rsidRPr="002735BD">
              <w:rPr>
                <w:rFonts w:ascii="Garamond" w:hAnsi="Garamond"/>
              </w:rPr>
              <w:t xml:space="preserve">246 First Ave </w:t>
            </w:r>
          </w:p>
        </w:tc>
      </w:tr>
      <w:tr w:rsidR="002735BD" w:rsidRPr="002735BD" w14:paraId="68FD6000" w14:textId="77777777" w:rsidTr="002735BD">
        <w:trPr>
          <w:trHeight w:val="576"/>
        </w:trPr>
        <w:tc>
          <w:tcPr>
            <w:tcW w:w="4940" w:type="dxa"/>
            <w:hideMark/>
          </w:tcPr>
          <w:p w14:paraId="7B64271C" w14:textId="77777777" w:rsidR="002735BD" w:rsidRPr="002735BD" w:rsidRDefault="002735BD" w:rsidP="002735BD">
            <w:pPr>
              <w:rPr>
                <w:rFonts w:ascii="Garamond" w:hAnsi="Garamond"/>
              </w:rPr>
            </w:pPr>
            <w:r w:rsidRPr="002735BD">
              <w:rPr>
                <w:rFonts w:ascii="Garamond" w:hAnsi="Garamond"/>
              </w:rPr>
              <w:t>Derrick And Brianne</w:t>
            </w:r>
          </w:p>
        </w:tc>
        <w:tc>
          <w:tcPr>
            <w:tcW w:w="3700" w:type="dxa"/>
            <w:hideMark/>
          </w:tcPr>
          <w:p w14:paraId="4C3D5BF3" w14:textId="77777777" w:rsidR="002735BD" w:rsidRPr="002735BD" w:rsidRDefault="002735BD" w:rsidP="002735BD">
            <w:pPr>
              <w:rPr>
                <w:rFonts w:ascii="Garamond" w:hAnsi="Garamond"/>
              </w:rPr>
            </w:pPr>
            <w:r w:rsidRPr="002735BD">
              <w:rPr>
                <w:rFonts w:ascii="Garamond" w:hAnsi="Garamond"/>
              </w:rPr>
              <w:t xml:space="preserve">431 Maude Ave </w:t>
            </w:r>
          </w:p>
        </w:tc>
      </w:tr>
      <w:tr w:rsidR="002735BD" w:rsidRPr="002735BD" w14:paraId="6D0F2E0F" w14:textId="77777777" w:rsidTr="002735BD">
        <w:trPr>
          <w:trHeight w:val="288"/>
        </w:trPr>
        <w:tc>
          <w:tcPr>
            <w:tcW w:w="4940" w:type="dxa"/>
            <w:hideMark/>
          </w:tcPr>
          <w:p w14:paraId="5B58E153" w14:textId="77777777" w:rsidR="002735BD" w:rsidRPr="002735BD" w:rsidRDefault="002735BD" w:rsidP="002735BD">
            <w:pPr>
              <w:rPr>
                <w:rFonts w:ascii="Garamond" w:hAnsi="Garamond"/>
              </w:rPr>
            </w:pPr>
            <w:r w:rsidRPr="002735BD">
              <w:rPr>
                <w:rFonts w:ascii="Garamond" w:hAnsi="Garamond"/>
              </w:rPr>
              <w:t>River Acres Retreat</w:t>
            </w:r>
          </w:p>
        </w:tc>
        <w:tc>
          <w:tcPr>
            <w:tcW w:w="3700" w:type="dxa"/>
            <w:hideMark/>
          </w:tcPr>
          <w:p w14:paraId="7BC91A9F" w14:textId="77777777" w:rsidR="002735BD" w:rsidRPr="002735BD" w:rsidRDefault="002735BD" w:rsidP="002735BD">
            <w:pPr>
              <w:rPr>
                <w:rFonts w:ascii="Garamond" w:hAnsi="Garamond"/>
              </w:rPr>
            </w:pPr>
            <w:r w:rsidRPr="002735BD">
              <w:rPr>
                <w:rFonts w:ascii="Garamond" w:hAnsi="Garamond"/>
              </w:rPr>
              <w:t xml:space="preserve">300 River Acres </w:t>
            </w:r>
          </w:p>
        </w:tc>
      </w:tr>
      <w:tr w:rsidR="002735BD" w:rsidRPr="002735BD" w14:paraId="08A280B1" w14:textId="77777777" w:rsidTr="002735BD">
        <w:trPr>
          <w:trHeight w:val="288"/>
        </w:trPr>
        <w:tc>
          <w:tcPr>
            <w:tcW w:w="4940" w:type="dxa"/>
            <w:hideMark/>
          </w:tcPr>
          <w:p w14:paraId="7A66EFA7" w14:textId="2234B22F" w:rsidR="002735BD" w:rsidRPr="002735BD" w:rsidRDefault="002735BD" w:rsidP="002735BD">
            <w:pPr>
              <w:rPr>
                <w:rFonts w:ascii="Garamond" w:hAnsi="Garamond"/>
              </w:rPr>
            </w:pPr>
            <w:r w:rsidRPr="002735BD">
              <w:rPr>
                <w:rFonts w:ascii="Garamond" w:hAnsi="Garamond"/>
              </w:rPr>
              <w:t xml:space="preserve">91 Senger Rd </w:t>
            </w:r>
            <w:r>
              <w:rPr>
                <w:rFonts w:ascii="Garamond" w:hAnsi="Garamond"/>
              </w:rPr>
              <w:t>LLC</w:t>
            </w:r>
          </w:p>
        </w:tc>
        <w:tc>
          <w:tcPr>
            <w:tcW w:w="3700" w:type="dxa"/>
            <w:hideMark/>
          </w:tcPr>
          <w:p w14:paraId="5A04E3C2" w14:textId="77777777" w:rsidR="002735BD" w:rsidRPr="002735BD" w:rsidRDefault="002735BD" w:rsidP="002735BD">
            <w:pPr>
              <w:rPr>
                <w:rFonts w:ascii="Garamond" w:hAnsi="Garamond"/>
              </w:rPr>
            </w:pPr>
            <w:r w:rsidRPr="002735BD">
              <w:rPr>
                <w:rFonts w:ascii="Garamond" w:hAnsi="Garamond"/>
              </w:rPr>
              <w:t xml:space="preserve">91 Senger Rd </w:t>
            </w:r>
          </w:p>
        </w:tc>
      </w:tr>
      <w:tr w:rsidR="002735BD" w:rsidRPr="002735BD" w14:paraId="138E43AB" w14:textId="77777777" w:rsidTr="002735BD">
        <w:trPr>
          <w:trHeight w:val="576"/>
        </w:trPr>
        <w:tc>
          <w:tcPr>
            <w:tcW w:w="4940" w:type="dxa"/>
            <w:hideMark/>
          </w:tcPr>
          <w:p w14:paraId="5D2FB967" w14:textId="77777777" w:rsidR="002735BD" w:rsidRPr="002735BD" w:rsidRDefault="002735BD" w:rsidP="002735BD">
            <w:pPr>
              <w:rPr>
                <w:rFonts w:ascii="Garamond" w:hAnsi="Garamond"/>
              </w:rPr>
            </w:pPr>
            <w:r w:rsidRPr="002735BD">
              <w:rPr>
                <w:rFonts w:ascii="Garamond" w:hAnsi="Garamond"/>
              </w:rPr>
              <w:t>Sarah &amp; Jason Livingston</w:t>
            </w:r>
          </w:p>
        </w:tc>
        <w:tc>
          <w:tcPr>
            <w:tcW w:w="3700" w:type="dxa"/>
            <w:hideMark/>
          </w:tcPr>
          <w:p w14:paraId="0AE8799D" w14:textId="77777777" w:rsidR="002735BD" w:rsidRPr="002735BD" w:rsidRDefault="002735BD" w:rsidP="002735BD">
            <w:pPr>
              <w:rPr>
                <w:rFonts w:ascii="Garamond" w:hAnsi="Garamond"/>
              </w:rPr>
            </w:pPr>
            <w:r w:rsidRPr="002735BD">
              <w:rPr>
                <w:rFonts w:ascii="Garamond" w:hAnsi="Garamond"/>
              </w:rPr>
              <w:t xml:space="preserve">31 Prospector Ct </w:t>
            </w:r>
          </w:p>
        </w:tc>
      </w:tr>
      <w:tr w:rsidR="002735BD" w:rsidRPr="002735BD" w14:paraId="113BC7B5" w14:textId="77777777" w:rsidTr="002735BD">
        <w:trPr>
          <w:trHeight w:val="288"/>
        </w:trPr>
        <w:tc>
          <w:tcPr>
            <w:tcW w:w="4940" w:type="dxa"/>
            <w:hideMark/>
          </w:tcPr>
          <w:p w14:paraId="53C6C379" w14:textId="7270C231" w:rsidR="002735BD" w:rsidRPr="002735BD" w:rsidRDefault="002735BD" w:rsidP="002735BD">
            <w:pPr>
              <w:rPr>
                <w:rFonts w:ascii="Garamond" w:hAnsi="Garamond"/>
              </w:rPr>
            </w:pPr>
            <w:proofErr w:type="spellStart"/>
            <w:r w:rsidRPr="002735BD">
              <w:rPr>
                <w:rFonts w:ascii="Garamond" w:hAnsi="Garamond"/>
              </w:rPr>
              <w:lastRenderedPageBreak/>
              <w:t>Vacasa</w:t>
            </w:r>
            <w:proofErr w:type="spellEnd"/>
            <w:r w:rsidRPr="002735BD">
              <w:rPr>
                <w:rFonts w:ascii="Garamond" w:hAnsi="Garamond"/>
              </w:rPr>
              <w:t xml:space="preserve"> </w:t>
            </w:r>
            <w:r>
              <w:rPr>
                <w:rFonts w:ascii="Garamond" w:hAnsi="Garamond"/>
              </w:rPr>
              <w:t>LLC</w:t>
            </w:r>
          </w:p>
        </w:tc>
        <w:tc>
          <w:tcPr>
            <w:tcW w:w="3700" w:type="dxa"/>
            <w:hideMark/>
          </w:tcPr>
          <w:p w14:paraId="0B45D652" w14:textId="77777777" w:rsidR="002735BD" w:rsidRPr="002735BD" w:rsidRDefault="002735BD" w:rsidP="002735BD">
            <w:pPr>
              <w:rPr>
                <w:rFonts w:ascii="Garamond" w:hAnsi="Garamond"/>
              </w:rPr>
            </w:pPr>
            <w:r w:rsidRPr="002735BD">
              <w:rPr>
                <w:rFonts w:ascii="Garamond" w:hAnsi="Garamond"/>
              </w:rPr>
              <w:t xml:space="preserve">3421 Campbell Ridge Rd </w:t>
            </w:r>
          </w:p>
        </w:tc>
      </w:tr>
      <w:tr w:rsidR="002735BD" w:rsidRPr="002735BD" w14:paraId="032D0597" w14:textId="77777777" w:rsidTr="002735BD">
        <w:trPr>
          <w:trHeight w:val="288"/>
        </w:trPr>
        <w:tc>
          <w:tcPr>
            <w:tcW w:w="4940" w:type="dxa"/>
            <w:hideMark/>
          </w:tcPr>
          <w:p w14:paraId="3D691BE8" w14:textId="4B384515" w:rsidR="002735BD" w:rsidRPr="002735BD" w:rsidRDefault="002735BD" w:rsidP="002735BD">
            <w:pPr>
              <w:rPr>
                <w:rFonts w:ascii="Garamond" w:hAnsi="Garamond"/>
              </w:rPr>
            </w:pPr>
            <w:proofErr w:type="spellStart"/>
            <w:r w:rsidRPr="002735BD">
              <w:rPr>
                <w:rFonts w:ascii="Garamond" w:hAnsi="Garamond"/>
              </w:rPr>
              <w:t>Vacasa</w:t>
            </w:r>
            <w:proofErr w:type="spellEnd"/>
            <w:r w:rsidRPr="002735BD">
              <w:rPr>
                <w:rFonts w:ascii="Garamond" w:hAnsi="Garamond"/>
              </w:rPr>
              <w:t xml:space="preserve"> </w:t>
            </w:r>
            <w:r>
              <w:rPr>
                <w:rFonts w:ascii="Garamond" w:hAnsi="Garamond"/>
              </w:rPr>
              <w:t>LLC</w:t>
            </w:r>
          </w:p>
        </w:tc>
        <w:tc>
          <w:tcPr>
            <w:tcW w:w="3700" w:type="dxa"/>
            <w:hideMark/>
          </w:tcPr>
          <w:p w14:paraId="0460731E" w14:textId="77777777" w:rsidR="002735BD" w:rsidRPr="002735BD" w:rsidRDefault="002735BD" w:rsidP="002735BD">
            <w:pPr>
              <w:rPr>
                <w:rFonts w:ascii="Garamond" w:hAnsi="Garamond"/>
              </w:rPr>
            </w:pPr>
            <w:r w:rsidRPr="002735BD">
              <w:rPr>
                <w:rFonts w:ascii="Garamond" w:hAnsi="Garamond"/>
              </w:rPr>
              <w:t xml:space="preserve">74 Stanley Z Rd </w:t>
            </w:r>
          </w:p>
        </w:tc>
      </w:tr>
      <w:tr w:rsidR="002735BD" w:rsidRPr="002735BD" w14:paraId="2C98429B" w14:textId="77777777" w:rsidTr="002735BD">
        <w:trPr>
          <w:trHeight w:val="288"/>
        </w:trPr>
        <w:tc>
          <w:tcPr>
            <w:tcW w:w="4940" w:type="dxa"/>
            <w:hideMark/>
          </w:tcPr>
          <w:p w14:paraId="713C3477" w14:textId="657D168A" w:rsidR="002735BD" w:rsidRPr="002735BD" w:rsidRDefault="002735BD" w:rsidP="002735BD">
            <w:pPr>
              <w:rPr>
                <w:rFonts w:ascii="Garamond" w:hAnsi="Garamond"/>
              </w:rPr>
            </w:pPr>
            <w:proofErr w:type="spellStart"/>
            <w:r w:rsidRPr="002735BD">
              <w:rPr>
                <w:rFonts w:ascii="Garamond" w:hAnsi="Garamond"/>
              </w:rPr>
              <w:t>Vacasa</w:t>
            </w:r>
            <w:proofErr w:type="spellEnd"/>
            <w:r w:rsidRPr="002735BD">
              <w:rPr>
                <w:rFonts w:ascii="Garamond" w:hAnsi="Garamond"/>
              </w:rPr>
              <w:t xml:space="preserve"> </w:t>
            </w:r>
            <w:r>
              <w:rPr>
                <w:rFonts w:ascii="Garamond" w:hAnsi="Garamond"/>
              </w:rPr>
              <w:t>LLC</w:t>
            </w:r>
          </w:p>
        </w:tc>
        <w:tc>
          <w:tcPr>
            <w:tcW w:w="3700" w:type="dxa"/>
            <w:hideMark/>
          </w:tcPr>
          <w:p w14:paraId="2DB5A56E" w14:textId="77777777" w:rsidR="002735BD" w:rsidRPr="002735BD" w:rsidRDefault="002735BD" w:rsidP="002735BD">
            <w:pPr>
              <w:rPr>
                <w:rFonts w:ascii="Garamond" w:hAnsi="Garamond"/>
              </w:rPr>
            </w:pPr>
            <w:r w:rsidRPr="002735BD">
              <w:rPr>
                <w:rFonts w:ascii="Garamond" w:hAnsi="Garamond"/>
              </w:rPr>
              <w:t xml:space="preserve">121 Emerald City Ln </w:t>
            </w:r>
          </w:p>
        </w:tc>
      </w:tr>
      <w:tr w:rsidR="002735BD" w:rsidRPr="002735BD" w14:paraId="6ABC3A3F" w14:textId="77777777" w:rsidTr="002735BD">
        <w:trPr>
          <w:trHeight w:val="288"/>
        </w:trPr>
        <w:tc>
          <w:tcPr>
            <w:tcW w:w="4940" w:type="dxa"/>
            <w:hideMark/>
          </w:tcPr>
          <w:p w14:paraId="683FFF62" w14:textId="652E987C" w:rsidR="002735BD" w:rsidRPr="002735BD" w:rsidRDefault="002735BD" w:rsidP="002735BD">
            <w:pPr>
              <w:rPr>
                <w:rFonts w:ascii="Garamond" w:hAnsi="Garamond"/>
              </w:rPr>
            </w:pPr>
            <w:proofErr w:type="spellStart"/>
            <w:r w:rsidRPr="002735BD">
              <w:rPr>
                <w:rFonts w:ascii="Garamond" w:hAnsi="Garamond"/>
              </w:rPr>
              <w:t>Vacasa</w:t>
            </w:r>
            <w:proofErr w:type="spellEnd"/>
            <w:r w:rsidRPr="002735BD">
              <w:rPr>
                <w:rFonts w:ascii="Garamond" w:hAnsi="Garamond"/>
              </w:rPr>
              <w:t xml:space="preserve"> </w:t>
            </w:r>
            <w:r>
              <w:rPr>
                <w:rFonts w:ascii="Garamond" w:hAnsi="Garamond"/>
              </w:rPr>
              <w:t>LLC</w:t>
            </w:r>
          </w:p>
        </w:tc>
        <w:tc>
          <w:tcPr>
            <w:tcW w:w="3700" w:type="dxa"/>
            <w:hideMark/>
          </w:tcPr>
          <w:p w14:paraId="7A3552F3" w14:textId="77777777" w:rsidR="002735BD" w:rsidRPr="002735BD" w:rsidRDefault="002735BD" w:rsidP="002735BD">
            <w:pPr>
              <w:rPr>
                <w:rFonts w:ascii="Garamond" w:hAnsi="Garamond"/>
              </w:rPr>
            </w:pPr>
            <w:r w:rsidRPr="002735BD">
              <w:rPr>
                <w:rFonts w:ascii="Garamond" w:hAnsi="Garamond"/>
              </w:rPr>
              <w:t xml:space="preserve">58 Trinity Ct </w:t>
            </w:r>
          </w:p>
        </w:tc>
      </w:tr>
      <w:tr w:rsidR="002735BD" w:rsidRPr="002735BD" w14:paraId="782F799D" w14:textId="77777777" w:rsidTr="002735BD">
        <w:trPr>
          <w:trHeight w:val="288"/>
        </w:trPr>
        <w:tc>
          <w:tcPr>
            <w:tcW w:w="4940" w:type="dxa"/>
            <w:hideMark/>
          </w:tcPr>
          <w:p w14:paraId="52137A66" w14:textId="77777777" w:rsidR="002735BD" w:rsidRPr="002735BD" w:rsidRDefault="002735BD" w:rsidP="002735BD">
            <w:pPr>
              <w:rPr>
                <w:rFonts w:ascii="Garamond" w:hAnsi="Garamond"/>
              </w:rPr>
            </w:pPr>
            <w:r w:rsidRPr="002735BD">
              <w:rPr>
                <w:rFonts w:ascii="Garamond" w:hAnsi="Garamond"/>
              </w:rPr>
              <w:t>Case Place Rental</w:t>
            </w:r>
          </w:p>
        </w:tc>
        <w:tc>
          <w:tcPr>
            <w:tcW w:w="3700" w:type="dxa"/>
            <w:hideMark/>
          </w:tcPr>
          <w:p w14:paraId="504B6A07" w14:textId="77777777" w:rsidR="002735BD" w:rsidRPr="002735BD" w:rsidRDefault="002735BD" w:rsidP="002735BD">
            <w:pPr>
              <w:rPr>
                <w:rFonts w:ascii="Garamond" w:hAnsi="Garamond"/>
              </w:rPr>
            </w:pPr>
            <w:r w:rsidRPr="002735BD">
              <w:rPr>
                <w:rFonts w:ascii="Garamond" w:hAnsi="Garamond"/>
              </w:rPr>
              <w:t xml:space="preserve">64 Beryl Ln </w:t>
            </w:r>
          </w:p>
        </w:tc>
      </w:tr>
      <w:tr w:rsidR="002735BD" w:rsidRPr="002735BD" w14:paraId="4FFCE426" w14:textId="77777777" w:rsidTr="002735BD">
        <w:trPr>
          <w:trHeight w:val="288"/>
        </w:trPr>
        <w:tc>
          <w:tcPr>
            <w:tcW w:w="4940" w:type="dxa"/>
            <w:hideMark/>
          </w:tcPr>
          <w:p w14:paraId="50596B87" w14:textId="77777777" w:rsidR="002735BD" w:rsidRPr="002735BD" w:rsidRDefault="002735BD" w:rsidP="002735BD">
            <w:pPr>
              <w:rPr>
                <w:rFonts w:ascii="Garamond" w:hAnsi="Garamond"/>
              </w:rPr>
            </w:pPr>
            <w:r w:rsidRPr="002735BD">
              <w:rPr>
                <w:rFonts w:ascii="Garamond" w:hAnsi="Garamond"/>
              </w:rPr>
              <w:t>Alpen Cellars Hideaway</w:t>
            </w:r>
          </w:p>
        </w:tc>
        <w:tc>
          <w:tcPr>
            <w:tcW w:w="3700" w:type="dxa"/>
            <w:hideMark/>
          </w:tcPr>
          <w:p w14:paraId="117EFEAD" w14:textId="77777777" w:rsidR="002735BD" w:rsidRPr="002735BD" w:rsidRDefault="002735BD" w:rsidP="002735BD">
            <w:pPr>
              <w:rPr>
                <w:rFonts w:ascii="Garamond" w:hAnsi="Garamond"/>
              </w:rPr>
            </w:pPr>
            <w:r w:rsidRPr="002735BD">
              <w:rPr>
                <w:rFonts w:ascii="Garamond" w:hAnsi="Garamond"/>
              </w:rPr>
              <w:t xml:space="preserve">2000 East Fork Rd </w:t>
            </w:r>
          </w:p>
        </w:tc>
      </w:tr>
      <w:tr w:rsidR="002735BD" w:rsidRPr="002735BD" w14:paraId="54D27D57" w14:textId="77777777" w:rsidTr="002735BD">
        <w:trPr>
          <w:trHeight w:val="288"/>
        </w:trPr>
        <w:tc>
          <w:tcPr>
            <w:tcW w:w="4940" w:type="dxa"/>
            <w:hideMark/>
          </w:tcPr>
          <w:p w14:paraId="33C97393" w14:textId="64ABEB3B" w:rsidR="002735BD" w:rsidRPr="002735BD" w:rsidRDefault="002735BD" w:rsidP="002735BD">
            <w:pPr>
              <w:rPr>
                <w:rFonts w:ascii="Garamond" w:hAnsi="Garamond"/>
              </w:rPr>
            </w:pPr>
            <w:proofErr w:type="spellStart"/>
            <w:r w:rsidRPr="002735BD">
              <w:rPr>
                <w:rFonts w:ascii="Garamond" w:hAnsi="Garamond"/>
              </w:rPr>
              <w:t>Vacasa</w:t>
            </w:r>
            <w:proofErr w:type="spellEnd"/>
            <w:r w:rsidRPr="002735BD">
              <w:rPr>
                <w:rFonts w:ascii="Garamond" w:hAnsi="Garamond"/>
              </w:rPr>
              <w:t xml:space="preserve"> </w:t>
            </w:r>
            <w:r>
              <w:rPr>
                <w:rFonts w:ascii="Garamond" w:hAnsi="Garamond"/>
              </w:rPr>
              <w:t>LLC</w:t>
            </w:r>
          </w:p>
        </w:tc>
        <w:tc>
          <w:tcPr>
            <w:tcW w:w="3700" w:type="dxa"/>
            <w:hideMark/>
          </w:tcPr>
          <w:p w14:paraId="5263AC36" w14:textId="77777777" w:rsidR="002735BD" w:rsidRPr="002735BD" w:rsidRDefault="002735BD" w:rsidP="002735BD">
            <w:pPr>
              <w:rPr>
                <w:rFonts w:ascii="Garamond" w:hAnsi="Garamond"/>
              </w:rPr>
            </w:pPr>
            <w:r w:rsidRPr="002735BD">
              <w:rPr>
                <w:rFonts w:ascii="Garamond" w:hAnsi="Garamond"/>
              </w:rPr>
              <w:t xml:space="preserve">54 Madrone Ln </w:t>
            </w:r>
          </w:p>
        </w:tc>
      </w:tr>
      <w:tr w:rsidR="002735BD" w:rsidRPr="002735BD" w14:paraId="526E31DF" w14:textId="77777777" w:rsidTr="002735BD">
        <w:trPr>
          <w:trHeight w:val="288"/>
        </w:trPr>
        <w:tc>
          <w:tcPr>
            <w:tcW w:w="4940" w:type="dxa"/>
            <w:hideMark/>
          </w:tcPr>
          <w:p w14:paraId="2A1F57C3" w14:textId="77777777" w:rsidR="002735BD" w:rsidRPr="002735BD" w:rsidRDefault="002735BD" w:rsidP="002735BD">
            <w:pPr>
              <w:rPr>
                <w:rFonts w:ascii="Garamond" w:hAnsi="Garamond"/>
              </w:rPr>
            </w:pPr>
            <w:proofErr w:type="spellStart"/>
            <w:r w:rsidRPr="002735BD">
              <w:rPr>
                <w:rFonts w:ascii="Garamond" w:hAnsi="Garamond"/>
              </w:rPr>
              <w:t>Bear'S</w:t>
            </w:r>
            <w:proofErr w:type="spellEnd"/>
            <w:r w:rsidRPr="002735BD">
              <w:rPr>
                <w:rFonts w:ascii="Garamond" w:hAnsi="Garamond"/>
              </w:rPr>
              <w:t xml:space="preserve"> Lair</w:t>
            </w:r>
          </w:p>
        </w:tc>
        <w:tc>
          <w:tcPr>
            <w:tcW w:w="3700" w:type="dxa"/>
            <w:hideMark/>
          </w:tcPr>
          <w:p w14:paraId="0F768F90" w14:textId="77777777" w:rsidR="002735BD" w:rsidRPr="002735BD" w:rsidRDefault="002735BD" w:rsidP="002735BD">
            <w:pPr>
              <w:rPr>
                <w:rFonts w:ascii="Garamond" w:hAnsi="Garamond"/>
              </w:rPr>
            </w:pPr>
            <w:r w:rsidRPr="002735BD">
              <w:rPr>
                <w:rFonts w:ascii="Garamond" w:hAnsi="Garamond"/>
              </w:rPr>
              <w:t xml:space="preserve">2546 Poker Bar Rd </w:t>
            </w:r>
          </w:p>
        </w:tc>
      </w:tr>
      <w:tr w:rsidR="002735BD" w:rsidRPr="002735BD" w14:paraId="7446E96A" w14:textId="77777777" w:rsidTr="002735BD">
        <w:trPr>
          <w:trHeight w:val="288"/>
        </w:trPr>
        <w:tc>
          <w:tcPr>
            <w:tcW w:w="4940" w:type="dxa"/>
            <w:hideMark/>
          </w:tcPr>
          <w:p w14:paraId="687C1871" w14:textId="7AE0AF3F" w:rsidR="002735BD" w:rsidRPr="002735BD" w:rsidRDefault="002735BD" w:rsidP="002735BD">
            <w:pPr>
              <w:rPr>
                <w:rFonts w:ascii="Garamond" w:hAnsi="Garamond"/>
              </w:rPr>
            </w:pPr>
            <w:r w:rsidRPr="002735BD">
              <w:rPr>
                <w:rFonts w:ascii="Garamond" w:hAnsi="Garamond"/>
              </w:rPr>
              <w:t xml:space="preserve">Flux River Resort </w:t>
            </w:r>
            <w:r>
              <w:rPr>
                <w:rFonts w:ascii="Garamond" w:hAnsi="Garamond"/>
              </w:rPr>
              <w:t>LLC</w:t>
            </w:r>
          </w:p>
        </w:tc>
        <w:tc>
          <w:tcPr>
            <w:tcW w:w="3700" w:type="dxa"/>
            <w:hideMark/>
          </w:tcPr>
          <w:p w14:paraId="7BC29E7C" w14:textId="77777777" w:rsidR="002735BD" w:rsidRPr="002735BD" w:rsidRDefault="002735BD" w:rsidP="002735BD">
            <w:pPr>
              <w:rPr>
                <w:rFonts w:ascii="Garamond" w:hAnsi="Garamond"/>
              </w:rPr>
            </w:pPr>
            <w:r w:rsidRPr="002735BD">
              <w:rPr>
                <w:rFonts w:ascii="Garamond" w:hAnsi="Garamond"/>
              </w:rPr>
              <w:t xml:space="preserve">7420 Rush Creek Rd </w:t>
            </w:r>
          </w:p>
        </w:tc>
      </w:tr>
      <w:tr w:rsidR="002735BD" w:rsidRPr="002735BD" w14:paraId="02F0DD5B" w14:textId="77777777" w:rsidTr="002735BD">
        <w:trPr>
          <w:trHeight w:val="288"/>
        </w:trPr>
        <w:tc>
          <w:tcPr>
            <w:tcW w:w="4940" w:type="dxa"/>
            <w:hideMark/>
          </w:tcPr>
          <w:p w14:paraId="5F7576C6" w14:textId="77777777" w:rsidR="002735BD" w:rsidRPr="002735BD" w:rsidRDefault="002735BD" w:rsidP="002735BD">
            <w:pPr>
              <w:rPr>
                <w:rFonts w:ascii="Garamond" w:hAnsi="Garamond"/>
              </w:rPr>
            </w:pPr>
            <w:r w:rsidRPr="002735BD">
              <w:rPr>
                <w:rFonts w:ascii="Garamond" w:hAnsi="Garamond"/>
              </w:rPr>
              <w:t>Robert F Hudnall &amp; Dana M Cannon</w:t>
            </w:r>
          </w:p>
        </w:tc>
        <w:tc>
          <w:tcPr>
            <w:tcW w:w="3700" w:type="dxa"/>
            <w:hideMark/>
          </w:tcPr>
          <w:p w14:paraId="385A8018" w14:textId="77777777" w:rsidR="002735BD" w:rsidRPr="002735BD" w:rsidRDefault="002735BD" w:rsidP="002735BD">
            <w:pPr>
              <w:rPr>
                <w:rFonts w:ascii="Garamond" w:hAnsi="Garamond"/>
              </w:rPr>
            </w:pPr>
            <w:r w:rsidRPr="002735BD">
              <w:rPr>
                <w:rFonts w:ascii="Garamond" w:hAnsi="Garamond"/>
              </w:rPr>
              <w:t xml:space="preserve">230 Lower Steel Bridge Rd </w:t>
            </w:r>
          </w:p>
        </w:tc>
      </w:tr>
      <w:tr w:rsidR="002735BD" w:rsidRPr="002735BD" w14:paraId="1CE21E17" w14:textId="77777777" w:rsidTr="002735BD">
        <w:trPr>
          <w:trHeight w:val="288"/>
        </w:trPr>
        <w:tc>
          <w:tcPr>
            <w:tcW w:w="4940" w:type="dxa"/>
            <w:hideMark/>
          </w:tcPr>
          <w:p w14:paraId="6D68AE38" w14:textId="77777777" w:rsidR="002735BD" w:rsidRPr="002735BD" w:rsidRDefault="002735BD" w:rsidP="002735BD">
            <w:pPr>
              <w:rPr>
                <w:rFonts w:ascii="Garamond" w:hAnsi="Garamond"/>
              </w:rPr>
            </w:pPr>
            <w:proofErr w:type="spellStart"/>
            <w:r w:rsidRPr="002735BD">
              <w:rPr>
                <w:rFonts w:ascii="Garamond" w:hAnsi="Garamond"/>
              </w:rPr>
              <w:t>Vacasa</w:t>
            </w:r>
            <w:proofErr w:type="spellEnd"/>
          </w:p>
        </w:tc>
        <w:tc>
          <w:tcPr>
            <w:tcW w:w="3700" w:type="dxa"/>
            <w:hideMark/>
          </w:tcPr>
          <w:p w14:paraId="63F08318" w14:textId="77777777" w:rsidR="002735BD" w:rsidRPr="002735BD" w:rsidRDefault="002735BD" w:rsidP="002735BD">
            <w:pPr>
              <w:rPr>
                <w:rFonts w:ascii="Garamond" w:hAnsi="Garamond"/>
              </w:rPr>
            </w:pPr>
            <w:r w:rsidRPr="002735BD">
              <w:rPr>
                <w:rFonts w:ascii="Garamond" w:hAnsi="Garamond"/>
              </w:rPr>
              <w:t xml:space="preserve">3541 Campbell Ridge Rd </w:t>
            </w:r>
          </w:p>
        </w:tc>
      </w:tr>
      <w:tr w:rsidR="002735BD" w:rsidRPr="002735BD" w14:paraId="1A99FAF4" w14:textId="77777777" w:rsidTr="002735BD">
        <w:trPr>
          <w:trHeight w:val="288"/>
        </w:trPr>
        <w:tc>
          <w:tcPr>
            <w:tcW w:w="4940" w:type="dxa"/>
            <w:hideMark/>
          </w:tcPr>
          <w:p w14:paraId="29A92130" w14:textId="77777777" w:rsidR="002735BD" w:rsidRPr="002735BD" w:rsidRDefault="002735BD" w:rsidP="002735BD">
            <w:pPr>
              <w:rPr>
                <w:rFonts w:ascii="Garamond" w:hAnsi="Garamond"/>
              </w:rPr>
            </w:pPr>
            <w:r w:rsidRPr="002735BD">
              <w:rPr>
                <w:rFonts w:ascii="Garamond" w:hAnsi="Garamond"/>
              </w:rPr>
              <w:t>Travis Finch</w:t>
            </w:r>
          </w:p>
        </w:tc>
        <w:tc>
          <w:tcPr>
            <w:tcW w:w="3700" w:type="dxa"/>
            <w:hideMark/>
          </w:tcPr>
          <w:p w14:paraId="586AF731" w14:textId="77777777" w:rsidR="002735BD" w:rsidRPr="002735BD" w:rsidRDefault="002735BD" w:rsidP="002735BD">
            <w:pPr>
              <w:rPr>
                <w:rFonts w:ascii="Garamond" w:hAnsi="Garamond"/>
              </w:rPr>
            </w:pPr>
            <w:r w:rsidRPr="002735BD">
              <w:rPr>
                <w:rFonts w:ascii="Garamond" w:hAnsi="Garamond"/>
              </w:rPr>
              <w:t xml:space="preserve">120 Shady Creek Ln </w:t>
            </w:r>
          </w:p>
        </w:tc>
      </w:tr>
      <w:tr w:rsidR="002735BD" w:rsidRPr="002735BD" w14:paraId="4D2AD188" w14:textId="77777777" w:rsidTr="002735BD">
        <w:trPr>
          <w:trHeight w:val="288"/>
        </w:trPr>
        <w:tc>
          <w:tcPr>
            <w:tcW w:w="4940" w:type="dxa"/>
            <w:hideMark/>
          </w:tcPr>
          <w:p w14:paraId="203D288D" w14:textId="34FE2811" w:rsidR="002735BD" w:rsidRPr="002735BD" w:rsidRDefault="002735BD" w:rsidP="002735BD">
            <w:pPr>
              <w:rPr>
                <w:rFonts w:ascii="Garamond" w:hAnsi="Garamond"/>
              </w:rPr>
            </w:pPr>
            <w:r w:rsidRPr="002735BD">
              <w:rPr>
                <w:rFonts w:ascii="Garamond" w:hAnsi="Garamond"/>
              </w:rPr>
              <w:t xml:space="preserve">Riffle River </w:t>
            </w:r>
            <w:r>
              <w:rPr>
                <w:rFonts w:ascii="Garamond" w:hAnsi="Garamond"/>
              </w:rPr>
              <w:t>LLC</w:t>
            </w:r>
          </w:p>
        </w:tc>
        <w:tc>
          <w:tcPr>
            <w:tcW w:w="3700" w:type="dxa"/>
            <w:hideMark/>
          </w:tcPr>
          <w:p w14:paraId="65496EC1" w14:textId="77777777" w:rsidR="002735BD" w:rsidRPr="002735BD" w:rsidRDefault="002735BD" w:rsidP="002735BD">
            <w:pPr>
              <w:rPr>
                <w:rFonts w:ascii="Garamond" w:hAnsi="Garamond"/>
              </w:rPr>
            </w:pPr>
            <w:r w:rsidRPr="002735BD">
              <w:rPr>
                <w:rFonts w:ascii="Garamond" w:hAnsi="Garamond"/>
              </w:rPr>
              <w:t xml:space="preserve">82 Riffle Ln </w:t>
            </w:r>
          </w:p>
        </w:tc>
      </w:tr>
      <w:tr w:rsidR="002735BD" w:rsidRPr="002735BD" w14:paraId="4ACFC1D6" w14:textId="77777777" w:rsidTr="002735BD">
        <w:trPr>
          <w:trHeight w:val="288"/>
        </w:trPr>
        <w:tc>
          <w:tcPr>
            <w:tcW w:w="4940" w:type="dxa"/>
            <w:hideMark/>
          </w:tcPr>
          <w:p w14:paraId="7EB52C10" w14:textId="4F018B15" w:rsidR="002735BD" w:rsidRPr="002735BD" w:rsidRDefault="002735BD" w:rsidP="002735BD">
            <w:pPr>
              <w:rPr>
                <w:rFonts w:ascii="Garamond" w:hAnsi="Garamond"/>
              </w:rPr>
            </w:pPr>
            <w:r w:rsidRPr="002735BD">
              <w:rPr>
                <w:rFonts w:ascii="Garamond" w:hAnsi="Garamond"/>
              </w:rPr>
              <w:t xml:space="preserve">Weaverville Hotel </w:t>
            </w:r>
            <w:r>
              <w:rPr>
                <w:rFonts w:ascii="Garamond" w:hAnsi="Garamond"/>
              </w:rPr>
              <w:t>LLC</w:t>
            </w:r>
          </w:p>
        </w:tc>
        <w:tc>
          <w:tcPr>
            <w:tcW w:w="3700" w:type="dxa"/>
            <w:hideMark/>
          </w:tcPr>
          <w:p w14:paraId="076863F7" w14:textId="77777777" w:rsidR="002735BD" w:rsidRPr="002735BD" w:rsidRDefault="002735BD" w:rsidP="002735BD">
            <w:pPr>
              <w:rPr>
                <w:rFonts w:ascii="Garamond" w:hAnsi="Garamond"/>
              </w:rPr>
            </w:pPr>
            <w:r w:rsidRPr="002735BD">
              <w:rPr>
                <w:rFonts w:ascii="Garamond" w:hAnsi="Garamond"/>
              </w:rPr>
              <w:t xml:space="preserve">481 Main St </w:t>
            </w:r>
          </w:p>
        </w:tc>
      </w:tr>
      <w:tr w:rsidR="002735BD" w:rsidRPr="002735BD" w14:paraId="7E1E1FC2" w14:textId="77777777" w:rsidTr="002735BD">
        <w:trPr>
          <w:trHeight w:val="288"/>
        </w:trPr>
        <w:tc>
          <w:tcPr>
            <w:tcW w:w="4940" w:type="dxa"/>
            <w:hideMark/>
          </w:tcPr>
          <w:p w14:paraId="1F4C170B" w14:textId="321BE211" w:rsidR="002735BD" w:rsidRPr="002735BD" w:rsidRDefault="002735BD" w:rsidP="002735BD">
            <w:pPr>
              <w:rPr>
                <w:rFonts w:ascii="Garamond" w:hAnsi="Garamond"/>
              </w:rPr>
            </w:pPr>
            <w:proofErr w:type="spellStart"/>
            <w:r w:rsidRPr="002735BD">
              <w:rPr>
                <w:rFonts w:ascii="Garamond" w:hAnsi="Garamond"/>
              </w:rPr>
              <w:t>Vacasa</w:t>
            </w:r>
            <w:proofErr w:type="spellEnd"/>
            <w:r w:rsidRPr="002735BD">
              <w:rPr>
                <w:rFonts w:ascii="Garamond" w:hAnsi="Garamond"/>
              </w:rPr>
              <w:t xml:space="preserve"> </w:t>
            </w:r>
            <w:r>
              <w:rPr>
                <w:rFonts w:ascii="Garamond" w:hAnsi="Garamond"/>
              </w:rPr>
              <w:t>LLC</w:t>
            </w:r>
          </w:p>
        </w:tc>
        <w:tc>
          <w:tcPr>
            <w:tcW w:w="3700" w:type="dxa"/>
            <w:hideMark/>
          </w:tcPr>
          <w:p w14:paraId="451CD4D7" w14:textId="77777777" w:rsidR="002735BD" w:rsidRPr="002735BD" w:rsidRDefault="002735BD" w:rsidP="002735BD">
            <w:pPr>
              <w:rPr>
                <w:rFonts w:ascii="Garamond" w:hAnsi="Garamond"/>
              </w:rPr>
            </w:pPr>
            <w:r w:rsidRPr="002735BD">
              <w:rPr>
                <w:rFonts w:ascii="Garamond" w:hAnsi="Garamond"/>
              </w:rPr>
              <w:t xml:space="preserve">731 Hawkins Bar Rd </w:t>
            </w:r>
          </w:p>
        </w:tc>
      </w:tr>
      <w:tr w:rsidR="002735BD" w:rsidRPr="002735BD" w14:paraId="6C6EA3C2" w14:textId="77777777" w:rsidTr="002735BD">
        <w:trPr>
          <w:trHeight w:val="576"/>
        </w:trPr>
        <w:tc>
          <w:tcPr>
            <w:tcW w:w="4940" w:type="dxa"/>
            <w:hideMark/>
          </w:tcPr>
          <w:p w14:paraId="64B545A4" w14:textId="77777777" w:rsidR="002735BD" w:rsidRPr="002735BD" w:rsidRDefault="002735BD" w:rsidP="002735BD">
            <w:pPr>
              <w:rPr>
                <w:rFonts w:ascii="Garamond" w:hAnsi="Garamond"/>
              </w:rPr>
            </w:pPr>
            <w:r w:rsidRPr="002735BD">
              <w:rPr>
                <w:rFonts w:ascii="Garamond" w:hAnsi="Garamond"/>
              </w:rPr>
              <w:t>Rosemary &amp; Michael Johnson</w:t>
            </w:r>
          </w:p>
        </w:tc>
        <w:tc>
          <w:tcPr>
            <w:tcW w:w="3700" w:type="dxa"/>
            <w:hideMark/>
          </w:tcPr>
          <w:p w14:paraId="193DA1A3" w14:textId="77777777" w:rsidR="002735BD" w:rsidRPr="002735BD" w:rsidRDefault="002735BD" w:rsidP="002735BD">
            <w:pPr>
              <w:rPr>
                <w:rFonts w:ascii="Garamond" w:hAnsi="Garamond"/>
              </w:rPr>
            </w:pPr>
            <w:r w:rsidRPr="002735BD">
              <w:rPr>
                <w:rFonts w:ascii="Garamond" w:hAnsi="Garamond"/>
              </w:rPr>
              <w:t xml:space="preserve">221 Trinity Meadows </w:t>
            </w:r>
          </w:p>
        </w:tc>
      </w:tr>
      <w:tr w:rsidR="002735BD" w:rsidRPr="002735BD" w14:paraId="2F93D86E" w14:textId="77777777" w:rsidTr="002735BD">
        <w:trPr>
          <w:trHeight w:val="288"/>
        </w:trPr>
        <w:tc>
          <w:tcPr>
            <w:tcW w:w="4940" w:type="dxa"/>
            <w:hideMark/>
          </w:tcPr>
          <w:p w14:paraId="6B8D367F" w14:textId="77777777" w:rsidR="002735BD" w:rsidRPr="002735BD" w:rsidRDefault="002735BD" w:rsidP="002735BD">
            <w:pPr>
              <w:rPr>
                <w:rFonts w:ascii="Garamond" w:hAnsi="Garamond"/>
              </w:rPr>
            </w:pPr>
            <w:proofErr w:type="spellStart"/>
            <w:r w:rsidRPr="002735BD">
              <w:rPr>
                <w:rFonts w:ascii="Garamond" w:hAnsi="Garamond"/>
              </w:rPr>
              <w:t>Mccurdy</w:t>
            </w:r>
            <w:proofErr w:type="spellEnd"/>
            <w:r w:rsidRPr="002735BD">
              <w:rPr>
                <w:rFonts w:ascii="Garamond" w:hAnsi="Garamond"/>
              </w:rPr>
              <w:t xml:space="preserve"> Vacation Rental</w:t>
            </w:r>
          </w:p>
        </w:tc>
        <w:tc>
          <w:tcPr>
            <w:tcW w:w="3700" w:type="dxa"/>
            <w:hideMark/>
          </w:tcPr>
          <w:p w14:paraId="23708B11" w14:textId="77777777" w:rsidR="002735BD" w:rsidRPr="002735BD" w:rsidRDefault="002735BD" w:rsidP="002735BD">
            <w:pPr>
              <w:rPr>
                <w:rFonts w:ascii="Garamond" w:hAnsi="Garamond"/>
              </w:rPr>
            </w:pPr>
            <w:r w:rsidRPr="002735BD">
              <w:rPr>
                <w:rFonts w:ascii="Garamond" w:hAnsi="Garamond"/>
              </w:rPr>
              <w:t xml:space="preserve">184 River Rd </w:t>
            </w:r>
          </w:p>
        </w:tc>
      </w:tr>
      <w:tr w:rsidR="002735BD" w:rsidRPr="002735BD" w14:paraId="1733329E" w14:textId="77777777" w:rsidTr="002735BD">
        <w:trPr>
          <w:trHeight w:val="288"/>
        </w:trPr>
        <w:tc>
          <w:tcPr>
            <w:tcW w:w="4940" w:type="dxa"/>
            <w:hideMark/>
          </w:tcPr>
          <w:p w14:paraId="55E2B1DA" w14:textId="77777777" w:rsidR="002735BD" w:rsidRPr="002735BD" w:rsidRDefault="002735BD" w:rsidP="002735BD">
            <w:pPr>
              <w:rPr>
                <w:rFonts w:ascii="Garamond" w:hAnsi="Garamond"/>
              </w:rPr>
            </w:pPr>
            <w:r w:rsidRPr="002735BD">
              <w:rPr>
                <w:rFonts w:ascii="Garamond" w:hAnsi="Garamond"/>
              </w:rPr>
              <w:t>Cassandra &amp; Ray Bautista</w:t>
            </w:r>
          </w:p>
        </w:tc>
        <w:tc>
          <w:tcPr>
            <w:tcW w:w="3700" w:type="dxa"/>
            <w:hideMark/>
          </w:tcPr>
          <w:p w14:paraId="74CDD361" w14:textId="77777777" w:rsidR="002735BD" w:rsidRPr="002735BD" w:rsidRDefault="002735BD" w:rsidP="002735BD">
            <w:pPr>
              <w:rPr>
                <w:rFonts w:ascii="Garamond" w:hAnsi="Garamond"/>
              </w:rPr>
            </w:pPr>
            <w:r w:rsidRPr="002735BD">
              <w:rPr>
                <w:rFonts w:ascii="Garamond" w:hAnsi="Garamond"/>
              </w:rPr>
              <w:t xml:space="preserve">170 Riverview Rd </w:t>
            </w:r>
          </w:p>
        </w:tc>
      </w:tr>
      <w:tr w:rsidR="002735BD" w:rsidRPr="002735BD" w14:paraId="60CD8BB0" w14:textId="77777777" w:rsidTr="002735BD">
        <w:trPr>
          <w:trHeight w:val="288"/>
        </w:trPr>
        <w:tc>
          <w:tcPr>
            <w:tcW w:w="4940" w:type="dxa"/>
            <w:hideMark/>
          </w:tcPr>
          <w:p w14:paraId="22298CF9" w14:textId="77777777" w:rsidR="002735BD" w:rsidRPr="002735BD" w:rsidRDefault="002735BD" w:rsidP="002735BD">
            <w:pPr>
              <w:rPr>
                <w:rFonts w:ascii="Garamond" w:hAnsi="Garamond"/>
              </w:rPr>
            </w:pPr>
            <w:r w:rsidRPr="002735BD">
              <w:rPr>
                <w:rFonts w:ascii="Garamond" w:hAnsi="Garamond"/>
              </w:rPr>
              <w:t>Ray &amp; Cassandra Bautista</w:t>
            </w:r>
          </w:p>
        </w:tc>
        <w:tc>
          <w:tcPr>
            <w:tcW w:w="3700" w:type="dxa"/>
            <w:hideMark/>
          </w:tcPr>
          <w:p w14:paraId="2F12016D" w14:textId="77777777" w:rsidR="002735BD" w:rsidRPr="002735BD" w:rsidRDefault="002735BD" w:rsidP="002735BD">
            <w:pPr>
              <w:rPr>
                <w:rFonts w:ascii="Garamond" w:hAnsi="Garamond"/>
              </w:rPr>
            </w:pPr>
            <w:r w:rsidRPr="002735BD">
              <w:rPr>
                <w:rFonts w:ascii="Garamond" w:hAnsi="Garamond"/>
              </w:rPr>
              <w:t xml:space="preserve">120 Riverview Rd </w:t>
            </w:r>
          </w:p>
        </w:tc>
      </w:tr>
      <w:tr w:rsidR="002735BD" w:rsidRPr="002735BD" w14:paraId="2F3D57C3" w14:textId="77777777" w:rsidTr="002735BD">
        <w:trPr>
          <w:trHeight w:val="288"/>
        </w:trPr>
        <w:tc>
          <w:tcPr>
            <w:tcW w:w="4940" w:type="dxa"/>
            <w:hideMark/>
          </w:tcPr>
          <w:p w14:paraId="4874B7A7" w14:textId="42D01EE9" w:rsidR="002735BD" w:rsidRPr="002735BD" w:rsidRDefault="002735BD" w:rsidP="002735BD">
            <w:pPr>
              <w:rPr>
                <w:rFonts w:ascii="Garamond" w:hAnsi="Garamond"/>
              </w:rPr>
            </w:pPr>
            <w:r w:rsidRPr="002735BD">
              <w:rPr>
                <w:rFonts w:ascii="Garamond" w:hAnsi="Garamond"/>
              </w:rPr>
              <w:t xml:space="preserve">Trinity Alps </w:t>
            </w:r>
            <w:proofErr w:type="spellStart"/>
            <w:r w:rsidRPr="002735BD">
              <w:rPr>
                <w:rFonts w:ascii="Garamond" w:hAnsi="Garamond"/>
              </w:rPr>
              <w:t>Rv</w:t>
            </w:r>
            <w:proofErr w:type="spellEnd"/>
            <w:r w:rsidRPr="002735BD">
              <w:rPr>
                <w:rFonts w:ascii="Garamond" w:hAnsi="Garamond"/>
              </w:rPr>
              <w:t xml:space="preserve"> Park </w:t>
            </w:r>
            <w:r>
              <w:rPr>
                <w:rFonts w:ascii="Garamond" w:hAnsi="Garamond"/>
              </w:rPr>
              <w:t>LLC</w:t>
            </w:r>
          </w:p>
        </w:tc>
        <w:tc>
          <w:tcPr>
            <w:tcW w:w="3700" w:type="dxa"/>
            <w:hideMark/>
          </w:tcPr>
          <w:p w14:paraId="40B65DE8" w14:textId="77777777" w:rsidR="002735BD" w:rsidRPr="002735BD" w:rsidRDefault="002735BD" w:rsidP="002735BD">
            <w:pPr>
              <w:rPr>
                <w:rFonts w:ascii="Garamond" w:hAnsi="Garamond"/>
              </w:rPr>
            </w:pPr>
            <w:r w:rsidRPr="002735BD">
              <w:rPr>
                <w:rFonts w:ascii="Garamond" w:hAnsi="Garamond"/>
              </w:rPr>
              <w:t xml:space="preserve">30 Tinnen St </w:t>
            </w:r>
          </w:p>
        </w:tc>
      </w:tr>
      <w:tr w:rsidR="002735BD" w:rsidRPr="002735BD" w14:paraId="09613DA4" w14:textId="77777777" w:rsidTr="002735BD">
        <w:trPr>
          <w:trHeight w:val="288"/>
        </w:trPr>
        <w:tc>
          <w:tcPr>
            <w:tcW w:w="4940" w:type="dxa"/>
            <w:hideMark/>
          </w:tcPr>
          <w:p w14:paraId="5F5C9C72" w14:textId="77777777" w:rsidR="002735BD" w:rsidRPr="002735BD" w:rsidRDefault="002735BD" w:rsidP="002735BD">
            <w:pPr>
              <w:rPr>
                <w:rFonts w:ascii="Garamond" w:hAnsi="Garamond"/>
              </w:rPr>
            </w:pPr>
            <w:r w:rsidRPr="002735BD">
              <w:rPr>
                <w:rFonts w:ascii="Garamond" w:hAnsi="Garamond"/>
              </w:rPr>
              <w:t>Homeaway.Com, Inc.</w:t>
            </w:r>
          </w:p>
        </w:tc>
        <w:tc>
          <w:tcPr>
            <w:tcW w:w="3700" w:type="dxa"/>
            <w:hideMark/>
          </w:tcPr>
          <w:p w14:paraId="7EEA9BA0" w14:textId="77777777" w:rsidR="002735BD" w:rsidRPr="002735BD" w:rsidRDefault="002735BD" w:rsidP="002735BD">
            <w:pPr>
              <w:rPr>
                <w:rFonts w:ascii="Garamond" w:hAnsi="Garamond"/>
              </w:rPr>
            </w:pPr>
            <w:r w:rsidRPr="002735BD">
              <w:rPr>
                <w:rFonts w:ascii="Garamond" w:hAnsi="Garamond"/>
              </w:rPr>
              <w:t xml:space="preserve">1111 Expedia Group Way West </w:t>
            </w:r>
          </w:p>
        </w:tc>
      </w:tr>
      <w:tr w:rsidR="002735BD" w:rsidRPr="002735BD" w14:paraId="525ED4A6" w14:textId="77777777" w:rsidTr="002735BD">
        <w:trPr>
          <w:trHeight w:val="288"/>
        </w:trPr>
        <w:tc>
          <w:tcPr>
            <w:tcW w:w="4940" w:type="dxa"/>
            <w:hideMark/>
          </w:tcPr>
          <w:p w14:paraId="7286816F" w14:textId="77777777" w:rsidR="002735BD" w:rsidRPr="002735BD" w:rsidRDefault="002735BD" w:rsidP="002735BD">
            <w:pPr>
              <w:rPr>
                <w:rFonts w:ascii="Garamond" w:hAnsi="Garamond"/>
              </w:rPr>
            </w:pPr>
            <w:r w:rsidRPr="002735BD">
              <w:rPr>
                <w:rFonts w:ascii="Garamond" w:hAnsi="Garamond"/>
              </w:rPr>
              <w:t xml:space="preserve">Robert &amp; Sally </w:t>
            </w:r>
            <w:proofErr w:type="spellStart"/>
            <w:r w:rsidRPr="002735BD">
              <w:rPr>
                <w:rFonts w:ascii="Garamond" w:hAnsi="Garamond"/>
              </w:rPr>
              <w:t>Storckman</w:t>
            </w:r>
            <w:proofErr w:type="spellEnd"/>
          </w:p>
        </w:tc>
        <w:tc>
          <w:tcPr>
            <w:tcW w:w="3700" w:type="dxa"/>
            <w:hideMark/>
          </w:tcPr>
          <w:p w14:paraId="2D207CC1" w14:textId="77777777" w:rsidR="002735BD" w:rsidRPr="002735BD" w:rsidRDefault="002735BD" w:rsidP="002735BD">
            <w:pPr>
              <w:rPr>
                <w:rFonts w:ascii="Garamond" w:hAnsi="Garamond"/>
              </w:rPr>
            </w:pPr>
            <w:r w:rsidRPr="002735BD">
              <w:rPr>
                <w:rFonts w:ascii="Garamond" w:hAnsi="Garamond"/>
              </w:rPr>
              <w:t xml:space="preserve">530 Glen Rd </w:t>
            </w:r>
          </w:p>
        </w:tc>
      </w:tr>
      <w:tr w:rsidR="002735BD" w:rsidRPr="002735BD" w14:paraId="78E53CAA" w14:textId="77777777" w:rsidTr="002735BD">
        <w:trPr>
          <w:trHeight w:val="576"/>
        </w:trPr>
        <w:tc>
          <w:tcPr>
            <w:tcW w:w="4940" w:type="dxa"/>
            <w:hideMark/>
          </w:tcPr>
          <w:p w14:paraId="1B10CAA9" w14:textId="77777777" w:rsidR="002735BD" w:rsidRPr="002735BD" w:rsidRDefault="002735BD" w:rsidP="002735BD">
            <w:pPr>
              <w:rPr>
                <w:rFonts w:ascii="Garamond" w:hAnsi="Garamond"/>
              </w:rPr>
            </w:pPr>
            <w:r w:rsidRPr="002735BD">
              <w:rPr>
                <w:rFonts w:ascii="Garamond" w:hAnsi="Garamond"/>
              </w:rPr>
              <w:t>Lowell &amp; Lorie Lende</w:t>
            </w:r>
          </w:p>
        </w:tc>
        <w:tc>
          <w:tcPr>
            <w:tcW w:w="3700" w:type="dxa"/>
            <w:hideMark/>
          </w:tcPr>
          <w:p w14:paraId="6E3B6D83" w14:textId="77777777" w:rsidR="002735BD" w:rsidRPr="002735BD" w:rsidRDefault="002735BD" w:rsidP="002735BD">
            <w:pPr>
              <w:rPr>
                <w:rFonts w:ascii="Garamond" w:hAnsi="Garamond"/>
              </w:rPr>
            </w:pPr>
            <w:r w:rsidRPr="002735BD">
              <w:rPr>
                <w:rFonts w:ascii="Garamond" w:hAnsi="Garamond"/>
              </w:rPr>
              <w:t xml:space="preserve">171 Mary Ave </w:t>
            </w:r>
          </w:p>
        </w:tc>
      </w:tr>
      <w:tr w:rsidR="002735BD" w:rsidRPr="002735BD" w14:paraId="145DAE82" w14:textId="77777777" w:rsidTr="002735BD">
        <w:trPr>
          <w:trHeight w:val="288"/>
        </w:trPr>
        <w:tc>
          <w:tcPr>
            <w:tcW w:w="4940" w:type="dxa"/>
            <w:hideMark/>
          </w:tcPr>
          <w:p w14:paraId="0D552C30" w14:textId="77777777" w:rsidR="002735BD" w:rsidRPr="002735BD" w:rsidRDefault="002735BD" w:rsidP="002735BD">
            <w:pPr>
              <w:rPr>
                <w:rFonts w:ascii="Garamond" w:hAnsi="Garamond"/>
              </w:rPr>
            </w:pPr>
            <w:r w:rsidRPr="002735BD">
              <w:rPr>
                <w:rFonts w:ascii="Garamond" w:hAnsi="Garamond"/>
              </w:rPr>
              <w:t>Mitchell, Darrell &amp; Megan</w:t>
            </w:r>
          </w:p>
        </w:tc>
        <w:tc>
          <w:tcPr>
            <w:tcW w:w="3700" w:type="dxa"/>
            <w:hideMark/>
          </w:tcPr>
          <w:p w14:paraId="178CEC9B" w14:textId="77777777" w:rsidR="002735BD" w:rsidRPr="002735BD" w:rsidRDefault="002735BD" w:rsidP="002735BD">
            <w:pPr>
              <w:rPr>
                <w:rFonts w:ascii="Garamond" w:hAnsi="Garamond"/>
              </w:rPr>
            </w:pPr>
            <w:r w:rsidRPr="002735BD">
              <w:rPr>
                <w:rFonts w:ascii="Garamond" w:hAnsi="Garamond"/>
              </w:rPr>
              <w:t xml:space="preserve">268 Cedar Rd </w:t>
            </w:r>
          </w:p>
        </w:tc>
      </w:tr>
      <w:tr w:rsidR="002735BD" w:rsidRPr="002735BD" w14:paraId="1519514E" w14:textId="77777777" w:rsidTr="002735BD">
        <w:trPr>
          <w:trHeight w:val="288"/>
        </w:trPr>
        <w:tc>
          <w:tcPr>
            <w:tcW w:w="4940" w:type="dxa"/>
            <w:hideMark/>
          </w:tcPr>
          <w:p w14:paraId="68FC6D8B" w14:textId="1291CC87" w:rsidR="002735BD" w:rsidRPr="002735BD" w:rsidRDefault="002735BD" w:rsidP="002735BD">
            <w:pPr>
              <w:rPr>
                <w:rFonts w:ascii="Garamond" w:hAnsi="Garamond"/>
              </w:rPr>
            </w:pPr>
            <w:r w:rsidRPr="002735BD">
              <w:rPr>
                <w:rFonts w:ascii="Garamond" w:hAnsi="Garamond"/>
              </w:rPr>
              <w:t xml:space="preserve">Ford Holdings </w:t>
            </w:r>
            <w:r>
              <w:rPr>
                <w:rFonts w:ascii="Garamond" w:hAnsi="Garamond"/>
              </w:rPr>
              <w:t>LLC</w:t>
            </w:r>
          </w:p>
        </w:tc>
        <w:tc>
          <w:tcPr>
            <w:tcW w:w="3700" w:type="dxa"/>
            <w:hideMark/>
          </w:tcPr>
          <w:p w14:paraId="37034FCE" w14:textId="77777777" w:rsidR="002735BD" w:rsidRPr="002735BD" w:rsidRDefault="002735BD" w:rsidP="002735BD">
            <w:pPr>
              <w:rPr>
                <w:rFonts w:ascii="Garamond" w:hAnsi="Garamond"/>
              </w:rPr>
            </w:pPr>
            <w:r w:rsidRPr="002735BD">
              <w:rPr>
                <w:rFonts w:ascii="Garamond" w:hAnsi="Garamond"/>
              </w:rPr>
              <w:t xml:space="preserve">731 Carrville Loop </w:t>
            </w:r>
          </w:p>
        </w:tc>
      </w:tr>
      <w:tr w:rsidR="002735BD" w:rsidRPr="002735BD" w14:paraId="6E74369A" w14:textId="77777777" w:rsidTr="002735BD">
        <w:trPr>
          <w:trHeight w:val="288"/>
        </w:trPr>
        <w:tc>
          <w:tcPr>
            <w:tcW w:w="4940" w:type="dxa"/>
            <w:hideMark/>
          </w:tcPr>
          <w:p w14:paraId="0750CB0C" w14:textId="77777777" w:rsidR="002735BD" w:rsidRPr="002735BD" w:rsidRDefault="002735BD" w:rsidP="002735BD">
            <w:pPr>
              <w:rPr>
                <w:rFonts w:ascii="Garamond" w:hAnsi="Garamond"/>
              </w:rPr>
            </w:pPr>
            <w:r w:rsidRPr="002735BD">
              <w:rPr>
                <w:rFonts w:ascii="Garamond" w:hAnsi="Garamond"/>
              </w:rPr>
              <w:t>Bettina A Blackwell</w:t>
            </w:r>
          </w:p>
        </w:tc>
        <w:tc>
          <w:tcPr>
            <w:tcW w:w="3700" w:type="dxa"/>
            <w:hideMark/>
          </w:tcPr>
          <w:p w14:paraId="418A3731" w14:textId="77777777" w:rsidR="002735BD" w:rsidRPr="002735BD" w:rsidRDefault="002735BD" w:rsidP="002735BD">
            <w:pPr>
              <w:rPr>
                <w:rFonts w:ascii="Garamond" w:hAnsi="Garamond"/>
              </w:rPr>
            </w:pPr>
            <w:r w:rsidRPr="002735BD">
              <w:rPr>
                <w:rFonts w:ascii="Garamond" w:hAnsi="Garamond"/>
              </w:rPr>
              <w:t xml:space="preserve">190 Mill St </w:t>
            </w:r>
          </w:p>
        </w:tc>
      </w:tr>
      <w:tr w:rsidR="002735BD" w:rsidRPr="002735BD" w14:paraId="7326C5B7" w14:textId="77777777" w:rsidTr="002735BD">
        <w:trPr>
          <w:trHeight w:val="288"/>
        </w:trPr>
        <w:tc>
          <w:tcPr>
            <w:tcW w:w="4940" w:type="dxa"/>
            <w:hideMark/>
          </w:tcPr>
          <w:p w14:paraId="7B5FB00C" w14:textId="77777777" w:rsidR="002735BD" w:rsidRPr="002735BD" w:rsidRDefault="002735BD" w:rsidP="002735BD">
            <w:pPr>
              <w:rPr>
                <w:rFonts w:ascii="Garamond" w:hAnsi="Garamond"/>
              </w:rPr>
            </w:pPr>
            <w:r w:rsidRPr="002735BD">
              <w:rPr>
                <w:rFonts w:ascii="Garamond" w:hAnsi="Garamond"/>
              </w:rPr>
              <w:t>Zanobi Paff</w:t>
            </w:r>
          </w:p>
        </w:tc>
        <w:tc>
          <w:tcPr>
            <w:tcW w:w="3700" w:type="dxa"/>
            <w:hideMark/>
          </w:tcPr>
          <w:p w14:paraId="20F1B12D" w14:textId="77777777" w:rsidR="002735BD" w:rsidRPr="002735BD" w:rsidRDefault="002735BD" w:rsidP="002735BD">
            <w:pPr>
              <w:rPr>
                <w:rFonts w:ascii="Garamond" w:hAnsi="Garamond"/>
              </w:rPr>
            </w:pPr>
            <w:r w:rsidRPr="002735BD">
              <w:rPr>
                <w:rFonts w:ascii="Garamond" w:hAnsi="Garamond"/>
              </w:rPr>
              <w:t xml:space="preserve">240 Lone Pine Rd </w:t>
            </w:r>
          </w:p>
        </w:tc>
      </w:tr>
      <w:tr w:rsidR="002735BD" w:rsidRPr="002735BD" w14:paraId="365F601E" w14:textId="77777777" w:rsidTr="002735BD">
        <w:trPr>
          <w:trHeight w:val="288"/>
        </w:trPr>
        <w:tc>
          <w:tcPr>
            <w:tcW w:w="4940" w:type="dxa"/>
            <w:hideMark/>
          </w:tcPr>
          <w:p w14:paraId="317BEA6D" w14:textId="77777777" w:rsidR="002735BD" w:rsidRPr="002735BD" w:rsidRDefault="002735BD" w:rsidP="002735BD">
            <w:pPr>
              <w:rPr>
                <w:rFonts w:ascii="Garamond" w:hAnsi="Garamond"/>
              </w:rPr>
            </w:pPr>
            <w:r w:rsidRPr="002735BD">
              <w:rPr>
                <w:rFonts w:ascii="Garamond" w:hAnsi="Garamond"/>
              </w:rPr>
              <w:t>Quad P Cabin</w:t>
            </w:r>
          </w:p>
        </w:tc>
        <w:tc>
          <w:tcPr>
            <w:tcW w:w="3700" w:type="dxa"/>
            <w:hideMark/>
          </w:tcPr>
          <w:p w14:paraId="79DD35A1" w14:textId="77777777" w:rsidR="002735BD" w:rsidRPr="002735BD" w:rsidRDefault="002735BD" w:rsidP="002735BD">
            <w:pPr>
              <w:rPr>
                <w:rFonts w:ascii="Garamond" w:hAnsi="Garamond"/>
              </w:rPr>
            </w:pPr>
            <w:r w:rsidRPr="002735BD">
              <w:rPr>
                <w:rFonts w:ascii="Garamond" w:hAnsi="Garamond"/>
              </w:rPr>
              <w:t xml:space="preserve">731 Quad P Rd </w:t>
            </w:r>
          </w:p>
        </w:tc>
      </w:tr>
      <w:tr w:rsidR="002735BD" w:rsidRPr="002735BD" w14:paraId="5289AB94" w14:textId="77777777" w:rsidTr="002735BD">
        <w:trPr>
          <w:trHeight w:val="288"/>
        </w:trPr>
        <w:tc>
          <w:tcPr>
            <w:tcW w:w="4940" w:type="dxa"/>
            <w:hideMark/>
          </w:tcPr>
          <w:p w14:paraId="03F737D8" w14:textId="77777777" w:rsidR="002735BD" w:rsidRPr="002735BD" w:rsidRDefault="002735BD" w:rsidP="002735BD">
            <w:pPr>
              <w:rPr>
                <w:rFonts w:ascii="Garamond" w:hAnsi="Garamond"/>
              </w:rPr>
            </w:pPr>
            <w:r w:rsidRPr="002735BD">
              <w:rPr>
                <w:rFonts w:ascii="Garamond" w:hAnsi="Garamond"/>
              </w:rPr>
              <w:t>Trumbull Enterprises Inc - Steelhead Acres</w:t>
            </w:r>
          </w:p>
        </w:tc>
        <w:tc>
          <w:tcPr>
            <w:tcW w:w="3700" w:type="dxa"/>
            <w:hideMark/>
          </w:tcPr>
          <w:p w14:paraId="3E25FDE2" w14:textId="77777777" w:rsidR="002735BD" w:rsidRPr="002735BD" w:rsidRDefault="002735BD" w:rsidP="002735BD">
            <w:pPr>
              <w:rPr>
                <w:rFonts w:ascii="Garamond" w:hAnsi="Garamond"/>
              </w:rPr>
            </w:pPr>
            <w:r w:rsidRPr="002735BD">
              <w:rPr>
                <w:rFonts w:ascii="Garamond" w:hAnsi="Garamond"/>
              </w:rPr>
              <w:t xml:space="preserve">410 Biggers Rd </w:t>
            </w:r>
          </w:p>
        </w:tc>
      </w:tr>
      <w:tr w:rsidR="002735BD" w:rsidRPr="002735BD" w14:paraId="3F91251A" w14:textId="77777777" w:rsidTr="002735BD">
        <w:trPr>
          <w:trHeight w:val="288"/>
        </w:trPr>
        <w:tc>
          <w:tcPr>
            <w:tcW w:w="4940" w:type="dxa"/>
            <w:hideMark/>
          </w:tcPr>
          <w:p w14:paraId="06883CDD" w14:textId="77777777" w:rsidR="002735BD" w:rsidRPr="002735BD" w:rsidRDefault="002735BD" w:rsidP="002735BD">
            <w:pPr>
              <w:rPr>
                <w:rFonts w:ascii="Garamond" w:hAnsi="Garamond"/>
              </w:rPr>
            </w:pPr>
            <w:r w:rsidRPr="002735BD">
              <w:rPr>
                <w:rFonts w:ascii="Garamond" w:hAnsi="Garamond"/>
              </w:rPr>
              <w:t>Trumbull Enterprises Inc - Paradise Found</w:t>
            </w:r>
          </w:p>
        </w:tc>
        <w:tc>
          <w:tcPr>
            <w:tcW w:w="3700" w:type="dxa"/>
            <w:hideMark/>
          </w:tcPr>
          <w:p w14:paraId="33939392" w14:textId="77777777" w:rsidR="002735BD" w:rsidRPr="002735BD" w:rsidRDefault="002735BD" w:rsidP="002735BD">
            <w:pPr>
              <w:rPr>
                <w:rFonts w:ascii="Garamond" w:hAnsi="Garamond"/>
              </w:rPr>
            </w:pPr>
            <w:r w:rsidRPr="002735BD">
              <w:rPr>
                <w:rFonts w:ascii="Garamond" w:hAnsi="Garamond"/>
              </w:rPr>
              <w:t> </w:t>
            </w:r>
          </w:p>
        </w:tc>
      </w:tr>
      <w:tr w:rsidR="002735BD" w:rsidRPr="002735BD" w14:paraId="7CBF25B6" w14:textId="77777777" w:rsidTr="002735BD">
        <w:trPr>
          <w:trHeight w:val="288"/>
        </w:trPr>
        <w:tc>
          <w:tcPr>
            <w:tcW w:w="4940" w:type="dxa"/>
            <w:hideMark/>
          </w:tcPr>
          <w:p w14:paraId="3E4920D9" w14:textId="77777777" w:rsidR="002735BD" w:rsidRPr="002735BD" w:rsidRDefault="002735BD" w:rsidP="002735BD">
            <w:pPr>
              <w:rPr>
                <w:rFonts w:ascii="Garamond" w:hAnsi="Garamond"/>
              </w:rPr>
            </w:pPr>
            <w:r w:rsidRPr="002735BD">
              <w:rPr>
                <w:rFonts w:ascii="Garamond" w:hAnsi="Garamond"/>
              </w:rPr>
              <w:t>Trumbull Enterprises Inc - Guide Shack</w:t>
            </w:r>
          </w:p>
        </w:tc>
        <w:tc>
          <w:tcPr>
            <w:tcW w:w="3700" w:type="dxa"/>
            <w:hideMark/>
          </w:tcPr>
          <w:p w14:paraId="167E0CD6" w14:textId="77777777" w:rsidR="002735BD" w:rsidRPr="002735BD" w:rsidRDefault="002735BD" w:rsidP="002735BD">
            <w:pPr>
              <w:rPr>
                <w:rFonts w:ascii="Garamond" w:hAnsi="Garamond"/>
              </w:rPr>
            </w:pPr>
            <w:r w:rsidRPr="002735BD">
              <w:rPr>
                <w:rFonts w:ascii="Garamond" w:hAnsi="Garamond"/>
              </w:rPr>
              <w:t> </w:t>
            </w:r>
          </w:p>
        </w:tc>
      </w:tr>
      <w:tr w:rsidR="002735BD" w:rsidRPr="002735BD" w14:paraId="5EED2D9A" w14:textId="77777777" w:rsidTr="002735BD">
        <w:trPr>
          <w:trHeight w:val="288"/>
        </w:trPr>
        <w:tc>
          <w:tcPr>
            <w:tcW w:w="4940" w:type="dxa"/>
            <w:hideMark/>
          </w:tcPr>
          <w:p w14:paraId="4C16AB41" w14:textId="48C7BC3A" w:rsidR="002735BD" w:rsidRPr="002735BD" w:rsidRDefault="002735BD" w:rsidP="002735BD">
            <w:pPr>
              <w:rPr>
                <w:rFonts w:ascii="Garamond" w:hAnsi="Garamond"/>
              </w:rPr>
            </w:pPr>
            <w:proofErr w:type="spellStart"/>
            <w:r w:rsidRPr="002735BD">
              <w:rPr>
                <w:rFonts w:ascii="Garamond" w:hAnsi="Garamond"/>
              </w:rPr>
              <w:t>Flowra</w:t>
            </w:r>
            <w:proofErr w:type="spellEnd"/>
            <w:r w:rsidRPr="002735BD">
              <w:rPr>
                <w:rFonts w:ascii="Garamond" w:hAnsi="Garamond"/>
              </w:rPr>
              <w:t xml:space="preserve"> Properties </w:t>
            </w:r>
            <w:r>
              <w:rPr>
                <w:rFonts w:ascii="Garamond" w:hAnsi="Garamond"/>
              </w:rPr>
              <w:t>LLC</w:t>
            </w:r>
          </w:p>
        </w:tc>
        <w:tc>
          <w:tcPr>
            <w:tcW w:w="3700" w:type="dxa"/>
            <w:hideMark/>
          </w:tcPr>
          <w:p w14:paraId="1CB4CB6F" w14:textId="77777777" w:rsidR="002735BD" w:rsidRPr="002735BD" w:rsidRDefault="002735BD" w:rsidP="002735BD">
            <w:pPr>
              <w:rPr>
                <w:rFonts w:ascii="Garamond" w:hAnsi="Garamond"/>
              </w:rPr>
            </w:pPr>
            <w:r w:rsidRPr="002735BD">
              <w:rPr>
                <w:rFonts w:ascii="Garamond" w:hAnsi="Garamond"/>
              </w:rPr>
              <w:t xml:space="preserve">5720 Wildwood Rd </w:t>
            </w:r>
          </w:p>
        </w:tc>
      </w:tr>
      <w:tr w:rsidR="002735BD" w:rsidRPr="002735BD" w14:paraId="6DB17EB8" w14:textId="77777777" w:rsidTr="002735BD">
        <w:trPr>
          <w:trHeight w:val="288"/>
        </w:trPr>
        <w:tc>
          <w:tcPr>
            <w:tcW w:w="4940" w:type="dxa"/>
            <w:hideMark/>
          </w:tcPr>
          <w:p w14:paraId="4BFB4356" w14:textId="77777777" w:rsidR="002735BD" w:rsidRPr="002735BD" w:rsidRDefault="002735BD" w:rsidP="002735BD">
            <w:pPr>
              <w:rPr>
                <w:rFonts w:ascii="Garamond" w:hAnsi="Garamond"/>
              </w:rPr>
            </w:pPr>
            <w:r w:rsidRPr="002735BD">
              <w:rPr>
                <w:rFonts w:ascii="Garamond" w:hAnsi="Garamond"/>
              </w:rPr>
              <w:t>Dominy Wiltse</w:t>
            </w:r>
          </w:p>
        </w:tc>
        <w:tc>
          <w:tcPr>
            <w:tcW w:w="3700" w:type="dxa"/>
            <w:hideMark/>
          </w:tcPr>
          <w:p w14:paraId="015324A5" w14:textId="77777777" w:rsidR="002735BD" w:rsidRPr="002735BD" w:rsidRDefault="002735BD" w:rsidP="002735BD">
            <w:pPr>
              <w:rPr>
                <w:rFonts w:ascii="Garamond" w:hAnsi="Garamond"/>
              </w:rPr>
            </w:pPr>
            <w:r w:rsidRPr="002735BD">
              <w:rPr>
                <w:rFonts w:ascii="Garamond" w:hAnsi="Garamond"/>
              </w:rPr>
              <w:t xml:space="preserve">800 Hennessey Rd </w:t>
            </w:r>
          </w:p>
        </w:tc>
      </w:tr>
      <w:tr w:rsidR="002735BD" w:rsidRPr="002735BD" w14:paraId="61F0BF79" w14:textId="77777777" w:rsidTr="002735BD">
        <w:trPr>
          <w:trHeight w:val="288"/>
        </w:trPr>
        <w:tc>
          <w:tcPr>
            <w:tcW w:w="4940" w:type="dxa"/>
            <w:hideMark/>
          </w:tcPr>
          <w:p w14:paraId="4D573C33" w14:textId="77777777" w:rsidR="002735BD" w:rsidRPr="002735BD" w:rsidRDefault="002735BD" w:rsidP="002735BD">
            <w:pPr>
              <w:rPr>
                <w:rFonts w:ascii="Garamond" w:hAnsi="Garamond"/>
              </w:rPr>
            </w:pPr>
            <w:r w:rsidRPr="002735BD">
              <w:rPr>
                <w:rFonts w:ascii="Garamond" w:hAnsi="Garamond"/>
              </w:rPr>
              <w:t>Thompson Revocable Trust</w:t>
            </w:r>
          </w:p>
        </w:tc>
        <w:tc>
          <w:tcPr>
            <w:tcW w:w="3700" w:type="dxa"/>
            <w:hideMark/>
          </w:tcPr>
          <w:p w14:paraId="26AD505D" w14:textId="77777777" w:rsidR="002735BD" w:rsidRPr="002735BD" w:rsidRDefault="002735BD" w:rsidP="002735BD">
            <w:pPr>
              <w:rPr>
                <w:rFonts w:ascii="Garamond" w:hAnsi="Garamond"/>
              </w:rPr>
            </w:pPr>
            <w:r w:rsidRPr="002735BD">
              <w:rPr>
                <w:rFonts w:ascii="Garamond" w:hAnsi="Garamond"/>
              </w:rPr>
              <w:t xml:space="preserve">1706 Goose Ranch Rd </w:t>
            </w:r>
          </w:p>
        </w:tc>
      </w:tr>
      <w:tr w:rsidR="002735BD" w:rsidRPr="002735BD" w14:paraId="49BD24F6" w14:textId="77777777" w:rsidTr="002735BD">
        <w:trPr>
          <w:trHeight w:val="288"/>
        </w:trPr>
        <w:tc>
          <w:tcPr>
            <w:tcW w:w="4940" w:type="dxa"/>
            <w:hideMark/>
          </w:tcPr>
          <w:p w14:paraId="6BEE6DEE" w14:textId="77777777" w:rsidR="002735BD" w:rsidRPr="002735BD" w:rsidRDefault="002735BD" w:rsidP="002735BD">
            <w:pPr>
              <w:rPr>
                <w:rFonts w:ascii="Garamond" w:hAnsi="Garamond"/>
              </w:rPr>
            </w:pPr>
            <w:r w:rsidRPr="002735BD">
              <w:rPr>
                <w:rFonts w:ascii="Garamond" w:hAnsi="Garamond"/>
              </w:rPr>
              <w:t>Thompson Revocable Trust</w:t>
            </w:r>
          </w:p>
        </w:tc>
        <w:tc>
          <w:tcPr>
            <w:tcW w:w="3700" w:type="dxa"/>
            <w:hideMark/>
          </w:tcPr>
          <w:p w14:paraId="34FC2FA9" w14:textId="77777777" w:rsidR="002735BD" w:rsidRPr="002735BD" w:rsidRDefault="002735BD" w:rsidP="002735BD">
            <w:pPr>
              <w:rPr>
                <w:rFonts w:ascii="Garamond" w:hAnsi="Garamond"/>
              </w:rPr>
            </w:pPr>
            <w:r w:rsidRPr="002735BD">
              <w:rPr>
                <w:rFonts w:ascii="Garamond" w:hAnsi="Garamond"/>
              </w:rPr>
              <w:t> </w:t>
            </w:r>
          </w:p>
        </w:tc>
      </w:tr>
      <w:tr w:rsidR="002735BD" w:rsidRPr="002735BD" w14:paraId="3200530B" w14:textId="77777777" w:rsidTr="002735BD">
        <w:trPr>
          <w:trHeight w:val="288"/>
        </w:trPr>
        <w:tc>
          <w:tcPr>
            <w:tcW w:w="4940" w:type="dxa"/>
            <w:hideMark/>
          </w:tcPr>
          <w:p w14:paraId="783FBE8A" w14:textId="77777777" w:rsidR="002735BD" w:rsidRPr="002735BD" w:rsidRDefault="002735BD" w:rsidP="002735BD">
            <w:pPr>
              <w:rPr>
                <w:rFonts w:ascii="Garamond" w:hAnsi="Garamond"/>
              </w:rPr>
            </w:pPr>
            <w:r w:rsidRPr="002735BD">
              <w:rPr>
                <w:rFonts w:ascii="Garamond" w:hAnsi="Garamond"/>
              </w:rPr>
              <w:t>James Dunsdon</w:t>
            </w:r>
          </w:p>
        </w:tc>
        <w:tc>
          <w:tcPr>
            <w:tcW w:w="3700" w:type="dxa"/>
            <w:hideMark/>
          </w:tcPr>
          <w:p w14:paraId="407DB7C8" w14:textId="77777777" w:rsidR="002735BD" w:rsidRPr="002735BD" w:rsidRDefault="002735BD" w:rsidP="002735BD">
            <w:pPr>
              <w:rPr>
                <w:rFonts w:ascii="Garamond" w:hAnsi="Garamond"/>
              </w:rPr>
            </w:pPr>
            <w:r w:rsidRPr="002735BD">
              <w:rPr>
                <w:rFonts w:ascii="Garamond" w:hAnsi="Garamond"/>
              </w:rPr>
              <w:t xml:space="preserve">161 Steiner Flat Rd </w:t>
            </w:r>
          </w:p>
        </w:tc>
      </w:tr>
      <w:tr w:rsidR="002735BD" w:rsidRPr="002735BD" w14:paraId="54762616" w14:textId="77777777" w:rsidTr="002735BD">
        <w:trPr>
          <w:trHeight w:val="288"/>
        </w:trPr>
        <w:tc>
          <w:tcPr>
            <w:tcW w:w="4940" w:type="dxa"/>
            <w:hideMark/>
          </w:tcPr>
          <w:p w14:paraId="517E893D" w14:textId="77777777" w:rsidR="002735BD" w:rsidRPr="002735BD" w:rsidRDefault="002735BD" w:rsidP="002735BD">
            <w:pPr>
              <w:rPr>
                <w:rFonts w:ascii="Garamond" w:hAnsi="Garamond"/>
              </w:rPr>
            </w:pPr>
            <w:r w:rsidRPr="002735BD">
              <w:rPr>
                <w:rFonts w:ascii="Garamond" w:hAnsi="Garamond"/>
              </w:rPr>
              <w:t>Terry Sharp</w:t>
            </w:r>
          </w:p>
        </w:tc>
        <w:tc>
          <w:tcPr>
            <w:tcW w:w="3700" w:type="dxa"/>
            <w:hideMark/>
          </w:tcPr>
          <w:p w14:paraId="7E63C47F" w14:textId="77777777" w:rsidR="002735BD" w:rsidRPr="002735BD" w:rsidRDefault="002735BD" w:rsidP="002735BD">
            <w:pPr>
              <w:rPr>
                <w:rFonts w:ascii="Garamond" w:hAnsi="Garamond"/>
              </w:rPr>
            </w:pPr>
            <w:r w:rsidRPr="002735BD">
              <w:rPr>
                <w:rFonts w:ascii="Garamond" w:hAnsi="Garamond"/>
              </w:rPr>
              <w:t xml:space="preserve">451 Ward Placer Place </w:t>
            </w:r>
          </w:p>
        </w:tc>
      </w:tr>
      <w:tr w:rsidR="002735BD" w:rsidRPr="002735BD" w14:paraId="345928DC" w14:textId="77777777" w:rsidTr="002735BD">
        <w:trPr>
          <w:trHeight w:val="288"/>
        </w:trPr>
        <w:tc>
          <w:tcPr>
            <w:tcW w:w="4940" w:type="dxa"/>
            <w:hideMark/>
          </w:tcPr>
          <w:p w14:paraId="539FEDD6" w14:textId="00F59327" w:rsidR="002735BD" w:rsidRPr="002735BD" w:rsidRDefault="002735BD" w:rsidP="002735BD">
            <w:pPr>
              <w:rPr>
                <w:rFonts w:ascii="Garamond" w:hAnsi="Garamond"/>
              </w:rPr>
            </w:pPr>
            <w:r w:rsidRPr="002735BD">
              <w:rPr>
                <w:rFonts w:ascii="Garamond" w:hAnsi="Garamond"/>
              </w:rPr>
              <w:t xml:space="preserve">North Fork Realty </w:t>
            </w:r>
            <w:r>
              <w:rPr>
                <w:rFonts w:ascii="Garamond" w:hAnsi="Garamond"/>
              </w:rPr>
              <w:t>LLC</w:t>
            </w:r>
          </w:p>
        </w:tc>
        <w:tc>
          <w:tcPr>
            <w:tcW w:w="3700" w:type="dxa"/>
            <w:hideMark/>
          </w:tcPr>
          <w:p w14:paraId="39740E66" w14:textId="77777777" w:rsidR="002735BD" w:rsidRPr="002735BD" w:rsidRDefault="002735BD" w:rsidP="002735BD">
            <w:pPr>
              <w:rPr>
                <w:rFonts w:ascii="Garamond" w:hAnsi="Garamond"/>
              </w:rPr>
            </w:pPr>
            <w:r w:rsidRPr="002735BD">
              <w:rPr>
                <w:rFonts w:ascii="Garamond" w:hAnsi="Garamond"/>
              </w:rPr>
              <w:t xml:space="preserve">290 Coon Creek Rd </w:t>
            </w:r>
          </w:p>
        </w:tc>
      </w:tr>
      <w:tr w:rsidR="002735BD" w:rsidRPr="002735BD" w14:paraId="6F5234AE" w14:textId="77777777" w:rsidTr="002735BD">
        <w:trPr>
          <w:trHeight w:val="576"/>
        </w:trPr>
        <w:tc>
          <w:tcPr>
            <w:tcW w:w="4940" w:type="dxa"/>
            <w:hideMark/>
          </w:tcPr>
          <w:p w14:paraId="5B81568A" w14:textId="77777777" w:rsidR="002735BD" w:rsidRPr="002735BD" w:rsidRDefault="002735BD" w:rsidP="002735BD">
            <w:pPr>
              <w:rPr>
                <w:rFonts w:ascii="Garamond" w:hAnsi="Garamond"/>
              </w:rPr>
            </w:pPr>
            <w:r w:rsidRPr="002735BD">
              <w:rPr>
                <w:rFonts w:ascii="Garamond" w:hAnsi="Garamond"/>
              </w:rPr>
              <w:t>Schipper, Sven &amp; Pamela</w:t>
            </w:r>
          </w:p>
        </w:tc>
        <w:tc>
          <w:tcPr>
            <w:tcW w:w="3700" w:type="dxa"/>
            <w:hideMark/>
          </w:tcPr>
          <w:p w14:paraId="0BE1C514" w14:textId="77777777" w:rsidR="002735BD" w:rsidRPr="002735BD" w:rsidRDefault="002735BD" w:rsidP="002735BD">
            <w:pPr>
              <w:rPr>
                <w:rFonts w:ascii="Garamond" w:hAnsi="Garamond"/>
              </w:rPr>
            </w:pPr>
            <w:r w:rsidRPr="002735BD">
              <w:rPr>
                <w:rFonts w:ascii="Garamond" w:hAnsi="Garamond"/>
              </w:rPr>
              <w:t xml:space="preserve">121 Ann Ave </w:t>
            </w:r>
          </w:p>
        </w:tc>
      </w:tr>
      <w:tr w:rsidR="002735BD" w:rsidRPr="002735BD" w14:paraId="6E66E56C" w14:textId="77777777" w:rsidTr="002735BD">
        <w:trPr>
          <w:trHeight w:val="288"/>
        </w:trPr>
        <w:tc>
          <w:tcPr>
            <w:tcW w:w="4940" w:type="dxa"/>
            <w:hideMark/>
          </w:tcPr>
          <w:p w14:paraId="3FBBDBB1" w14:textId="77777777" w:rsidR="002735BD" w:rsidRPr="002735BD" w:rsidRDefault="002735BD" w:rsidP="002735BD">
            <w:pPr>
              <w:rPr>
                <w:rFonts w:ascii="Garamond" w:hAnsi="Garamond"/>
              </w:rPr>
            </w:pPr>
            <w:proofErr w:type="spellStart"/>
            <w:r w:rsidRPr="002735BD">
              <w:rPr>
                <w:rFonts w:ascii="Garamond" w:hAnsi="Garamond"/>
              </w:rPr>
              <w:t>Daileys</w:t>
            </w:r>
            <w:proofErr w:type="spellEnd"/>
            <w:r w:rsidRPr="002735BD">
              <w:rPr>
                <w:rFonts w:ascii="Garamond" w:hAnsi="Garamond"/>
              </w:rPr>
              <w:t xml:space="preserve"> Airbnb</w:t>
            </w:r>
          </w:p>
        </w:tc>
        <w:tc>
          <w:tcPr>
            <w:tcW w:w="3700" w:type="dxa"/>
            <w:hideMark/>
          </w:tcPr>
          <w:p w14:paraId="24E7DF1B" w14:textId="77777777" w:rsidR="002735BD" w:rsidRPr="002735BD" w:rsidRDefault="002735BD" w:rsidP="002735BD">
            <w:pPr>
              <w:rPr>
                <w:rFonts w:ascii="Garamond" w:hAnsi="Garamond"/>
              </w:rPr>
            </w:pPr>
            <w:r w:rsidRPr="002735BD">
              <w:rPr>
                <w:rFonts w:ascii="Garamond" w:hAnsi="Garamond"/>
              </w:rPr>
              <w:t xml:space="preserve">17 Musser Heights </w:t>
            </w:r>
          </w:p>
        </w:tc>
      </w:tr>
      <w:tr w:rsidR="002735BD" w:rsidRPr="002735BD" w14:paraId="5EF4DE11" w14:textId="77777777" w:rsidTr="002735BD">
        <w:trPr>
          <w:trHeight w:val="288"/>
        </w:trPr>
        <w:tc>
          <w:tcPr>
            <w:tcW w:w="4940" w:type="dxa"/>
            <w:hideMark/>
          </w:tcPr>
          <w:p w14:paraId="7C7C5F89" w14:textId="77777777" w:rsidR="002735BD" w:rsidRPr="002735BD" w:rsidRDefault="002735BD" w:rsidP="002735BD">
            <w:pPr>
              <w:rPr>
                <w:rFonts w:ascii="Garamond" w:hAnsi="Garamond"/>
              </w:rPr>
            </w:pPr>
            <w:r w:rsidRPr="002735BD">
              <w:rPr>
                <w:rFonts w:ascii="Garamond" w:hAnsi="Garamond"/>
              </w:rPr>
              <w:t>Fisher House</w:t>
            </w:r>
          </w:p>
        </w:tc>
        <w:tc>
          <w:tcPr>
            <w:tcW w:w="3700" w:type="dxa"/>
            <w:hideMark/>
          </w:tcPr>
          <w:p w14:paraId="4A69FBFC" w14:textId="77777777" w:rsidR="002735BD" w:rsidRPr="002735BD" w:rsidRDefault="002735BD" w:rsidP="002735BD">
            <w:pPr>
              <w:rPr>
                <w:rFonts w:ascii="Garamond" w:hAnsi="Garamond"/>
              </w:rPr>
            </w:pPr>
            <w:r w:rsidRPr="002735BD">
              <w:rPr>
                <w:rFonts w:ascii="Garamond" w:hAnsi="Garamond"/>
              </w:rPr>
              <w:t xml:space="preserve">180 Lesley Ln </w:t>
            </w:r>
          </w:p>
        </w:tc>
      </w:tr>
      <w:tr w:rsidR="002735BD" w:rsidRPr="002735BD" w14:paraId="14958177" w14:textId="77777777" w:rsidTr="002735BD">
        <w:trPr>
          <w:trHeight w:val="288"/>
        </w:trPr>
        <w:tc>
          <w:tcPr>
            <w:tcW w:w="4940" w:type="dxa"/>
            <w:hideMark/>
          </w:tcPr>
          <w:p w14:paraId="72F8251D" w14:textId="77777777" w:rsidR="002735BD" w:rsidRPr="002735BD" w:rsidRDefault="002735BD" w:rsidP="002735BD">
            <w:pPr>
              <w:rPr>
                <w:rFonts w:ascii="Garamond" w:hAnsi="Garamond"/>
              </w:rPr>
            </w:pPr>
            <w:r w:rsidRPr="002735BD">
              <w:rPr>
                <w:rFonts w:ascii="Garamond" w:hAnsi="Garamond"/>
              </w:rPr>
              <w:t>Garrison, Jackson &amp; Cindy</w:t>
            </w:r>
          </w:p>
        </w:tc>
        <w:tc>
          <w:tcPr>
            <w:tcW w:w="3700" w:type="dxa"/>
            <w:hideMark/>
          </w:tcPr>
          <w:p w14:paraId="34B4BBCD" w14:textId="77777777" w:rsidR="002735BD" w:rsidRPr="002735BD" w:rsidRDefault="002735BD" w:rsidP="002735BD">
            <w:pPr>
              <w:rPr>
                <w:rFonts w:ascii="Garamond" w:hAnsi="Garamond"/>
              </w:rPr>
            </w:pPr>
            <w:r w:rsidRPr="002735BD">
              <w:rPr>
                <w:rFonts w:ascii="Garamond" w:hAnsi="Garamond"/>
              </w:rPr>
              <w:t xml:space="preserve">61 Mi Casa Ln </w:t>
            </w:r>
          </w:p>
        </w:tc>
      </w:tr>
      <w:tr w:rsidR="002735BD" w:rsidRPr="002735BD" w14:paraId="65A7E291" w14:textId="77777777" w:rsidTr="002735BD">
        <w:trPr>
          <w:trHeight w:val="288"/>
        </w:trPr>
        <w:tc>
          <w:tcPr>
            <w:tcW w:w="4940" w:type="dxa"/>
            <w:hideMark/>
          </w:tcPr>
          <w:p w14:paraId="46946B7A" w14:textId="77777777" w:rsidR="002735BD" w:rsidRPr="002735BD" w:rsidRDefault="002735BD" w:rsidP="002735BD">
            <w:pPr>
              <w:rPr>
                <w:rFonts w:ascii="Garamond" w:hAnsi="Garamond"/>
              </w:rPr>
            </w:pPr>
            <w:proofErr w:type="spellStart"/>
            <w:r w:rsidRPr="002735BD">
              <w:rPr>
                <w:rFonts w:ascii="Garamond" w:hAnsi="Garamond"/>
              </w:rPr>
              <w:lastRenderedPageBreak/>
              <w:t>Jekogian</w:t>
            </w:r>
            <w:proofErr w:type="spellEnd"/>
            <w:r w:rsidRPr="002735BD">
              <w:rPr>
                <w:rFonts w:ascii="Garamond" w:hAnsi="Garamond"/>
              </w:rPr>
              <w:t>, Carrie</w:t>
            </w:r>
          </w:p>
        </w:tc>
        <w:tc>
          <w:tcPr>
            <w:tcW w:w="3700" w:type="dxa"/>
            <w:hideMark/>
          </w:tcPr>
          <w:p w14:paraId="46EBF878" w14:textId="77777777" w:rsidR="002735BD" w:rsidRPr="002735BD" w:rsidRDefault="002735BD" w:rsidP="002735BD">
            <w:pPr>
              <w:rPr>
                <w:rFonts w:ascii="Garamond" w:hAnsi="Garamond"/>
              </w:rPr>
            </w:pPr>
            <w:r w:rsidRPr="002735BD">
              <w:rPr>
                <w:rFonts w:ascii="Garamond" w:hAnsi="Garamond"/>
              </w:rPr>
              <w:t xml:space="preserve">635 Main St </w:t>
            </w:r>
          </w:p>
        </w:tc>
      </w:tr>
      <w:tr w:rsidR="002735BD" w:rsidRPr="002735BD" w14:paraId="0C37295F" w14:textId="77777777" w:rsidTr="002735BD">
        <w:trPr>
          <w:trHeight w:val="288"/>
        </w:trPr>
        <w:tc>
          <w:tcPr>
            <w:tcW w:w="4940" w:type="dxa"/>
            <w:hideMark/>
          </w:tcPr>
          <w:p w14:paraId="74ABBFBF" w14:textId="77777777" w:rsidR="002735BD" w:rsidRPr="002735BD" w:rsidRDefault="002735BD" w:rsidP="002735BD">
            <w:pPr>
              <w:rPr>
                <w:rFonts w:ascii="Garamond" w:hAnsi="Garamond"/>
              </w:rPr>
            </w:pPr>
            <w:r w:rsidRPr="002735BD">
              <w:rPr>
                <w:rFonts w:ascii="Garamond" w:hAnsi="Garamond"/>
              </w:rPr>
              <w:t>Gallagher, Kim &amp; Andy</w:t>
            </w:r>
          </w:p>
        </w:tc>
        <w:tc>
          <w:tcPr>
            <w:tcW w:w="3700" w:type="dxa"/>
            <w:hideMark/>
          </w:tcPr>
          <w:p w14:paraId="7BE7F1E0" w14:textId="77777777" w:rsidR="002735BD" w:rsidRPr="002735BD" w:rsidRDefault="002735BD" w:rsidP="002735BD">
            <w:pPr>
              <w:rPr>
                <w:rFonts w:ascii="Garamond" w:hAnsi="Garamond"/>
              </w:rPr>
            </w:pPr>
            <w:r w:rsidRPr="002735BD">
              <w:rPr>
                <w:rFonts w:ascii="Garamond" w:hAnsi="Garamond"/>
              </w:rPr>
              <w:t xml:space="preserve">1736 Poker Bar Rd </w:t>
            </w:r>
          </w:p>
        </w:tc>
      </w:tr>
    </w:tbl>
    <w:p w14:paraId="0F648DC7" w14:textId="77777777" w:rsidR="002735BD" w:rsidRDefault="002735BD">
      <w:pPr>
        <w:rPr>
          <w:rStyle w:val="normaltextrun"/>
          <w:rFonts w:ascii="Garamond" w:hAnsi="Garamond"/>
          <w:u w:val="single"/>
        </w:rPr>
      </w:pPr>
    </w:p>
    <w:p w14:paraId="64811C42" w14:textId="77777777" w:rsidR="002735BD" w:rsidRDefault="002735BD">
      <w:pPr>
        <w:rPr>
          <w:rStyle w:val="normaltextrun"/>
          <w:rFonts w:ascii="Garamond" w:hAnsi="Garamond"/>
          <w:u w:val="single"/>
        </w:rPr>
      </w:pPr>
    </w:p>
    <w:p w14:paraId="7178D10A" w14:textId="69C474E0" w:rsidR="002735BD" w:rsidRDefault="002735BD">
      <w:pPr>
        <w:rPr>
          <w:rStyle w:val="normaltextrun"/>
          <w:rFonts w:ascii="Garamond" w:hAnsi="Garamond"/>
          <w:u w:val="single"/>
        </w:rPr>
        <w:sectPr w:rsidR="002735BD" w:rsidSect="00572B27">
          <w:type w:val="continuous"/>
          <w:pgSz w:w="12240" w:h="15840" w:code="1"/>
          <w:pgMar w:top="1080" w:right="1440" w:bottom="720" w:left="1440" w:header="720" w:footer="720" w:gutter="0"/>
          <w:paperSrc w:first="15" w:other="15"/>
          <w:cols w:space="720"/>
          <w:docGrid w:linePitch="360"/>
        </w:sectPr>
      </w:pPr>
    </w:p>
    <w:p w14:paraId="42F85DA0" w14:textId="77777777" w:rsidR="00572B27" w:rsidRPr="00F178B4" w:rsidRDefault="00572B27">
      <w:pPr>
        <w:rPr>
          <w:rFonts w:ascii="Garamond" w:hAnsi="Garamond"/>
        </w:rPr>
      </w:pPr>
    </w:p>
    <w:sectPr w:rsidR="00572B27" w:rsidRPr="00F178B4" w:rsidSect="00572B27">
      <w:type w:val="continuous"/>
      <w:pgSz w:w="12240" w:h="15840" w:code="1"/>
      <w:pgMar w:top="1080" w:right="1440" w:bottom="720" w:left="1440"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C8406" w14:textId="77777777" w:rsidR="00572B27" w:rsidRDefault="00572B27">
      <w:r>
        <w:separator/>
      </w:r>
    </w:p>
  </w:endnote>
  <w:endnote w:type="continuationSeparator" w:id="0">
    <w:p w14:paraId="22AA2D5C" w14:textId="77777777" w:rsidR="00572B27" w:rsidRDefault="00572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enturyGothic">
    <w:charset w:val="00"/>
    <w:family w:val="swiss"/>
    <w:pitch w:val="default"/>
    <w:sig w:usb0="00000003" w:usb1="08070000" w:usb2="00000010" w:usb3="00000000" w:csb0="00020001" w:csb1="00000000"/>
  </w:font>
  <w:font w:name="Raleway Medium">
    <w:charset w:val="00"/>
    <w:family w:val="auto"/>
    <w:pitch w:val="variable"/>
    <w:sig w:usb0="A00002FF" w:usb1="5000205B" w:usb2="00000000" w:usb3="00000000" w:csb0="00000197"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AE09" w14:textId="77777777" w:rsidR="00572B27" w:rsidRDefault="00572B27">
    <w:pPr>
      <w:pStyle w:val="Footer"/>
      <w:tabs>
        <w:tab w:val="clear" w:pos="8640"/>
        <w:tab w:val="right" w:pos="9360"/>
      </w:tabs>
      <w:rPr>
        <w:b/>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6DC2" w14:textId="250355E8" w:rsidR="00572B27" w:rsidRDefault="00572B27">
    <w:pPr>
      <w:pStyle w:val="Footer"/>
      <w:tabs>
        <w:tab w:val="clear" w:pos="8640"/>
        <w:tab w:val="right" w:pos="9360"/>
      </w:tabs>
      <w:rPr>
        <w:rStyle w:val="PageNumber"/>
      </w:rPr>
    </w:pPr>
    <w:r w:rsidRPr="00DB6F3E">
      <w:rPr>
        <w:b/>
        <w:noProof/>
        <w:sz w:val="22"/>
      </w:rPr>
      <w:t>TC</w:t>
    </w:r>
    <w:r w:rsidR="00A8751E">
      <w:rPr>
        <w:b/>
        <w:noProof/>
        <w:sz w:val="22"/>
      </w:rPr>
      <w:t>TBID</w:t>
    </w:r>
    <w:r>
      <w:rPr>
        <w:b/>
        <w:sz w:val="22"/>
      </w:rPr>
      <w:t xml:space="preserve"> Management District Plan</w:t>
    </w:r>
    <w:r>
      <w:rPr>
        <w:b/>
        <w:sz w:val="22"/>
      </w:rPr>
      <w:tab/>
    </w:r>
    <w:r>
      <w:rPr>
        <w:b/>
        <w:sz w:val="22"/>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p w14:paraId="47CF6758" w14:textId="2234417D" w:rsidR="00572B27" w:rsidRDefault="0015265B">
    <w:pPr>
      <w:pStyle w:val="Footer"/>
      <w:tabs>
        <w:tab w:val="clear" w:pos="8640"/>
        <w:tab w:val="right" w:pos="9360"/>
      </w:tabs>
      <w:rPr>
        <w:b/>
        <w:sz w:val="22"/>
      </w:rPr>
    </w:pPr>
    <w:r>
      <w:rPr>
        <w:b/>
        <w:noProof/>
        <w:sz w:val="22"/>
      </w:rPr>
      <w:t>May 1</w:t>
    </w:r>
    <w:r w:rsidR="008E443E">
      <w:rPr>
        <w:b/>
        <w:noProof/>
        <w:sz w:val="22"/>
      </w:rPr>
      <w:t>4</w:t>
    </w:r>
    <w:r w:rsidR="00572B27" w:rsidRPr="00DB6F3E">
      <w:rPr>
        <w:b/>
        <w:noProof/>
        <w:sz w:val="22"/>
      </w:rPr>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FDFD2" w14:textId="77777777" w:rsidR="00572B27" w:rsidRDefault="00572B27">
      <w:r>
        <w:separator/>
      </w:r>
    </w:p>
  </w:footnote>
  <w:footnote w:type="continuationSeparator" w:id="0">
    <w:p w14:paraId="681EC806" w14:textId="77777777" w:rsidR="00572B27" w:rsidRDefault="00572B27">
      <w:r>
        <w:continuationSeparator/>
      </w:r>
    </w:p>
  </w:footnote>
  <w:footnote w:id="1">
    <w:p w14:paraId="4D5DEF93" w14:textId="77777777" w:rsidR="00572B27" w:rsidRPr="005F0535" w:rsidRDefault="00572B27" w:rsidP="0061560D">
      <w:pPr>
        <w:pStyle w:val="FootnoteText"/>
      </w:pPr>
      <w:r>
        <w:rPr>
          <w:rStyle w:val="FootnoteReference"/>
        </w:rPr>
        <w:footnoteRef/>
      </w:r>
      <w:r>
        <w:t xml:space="preserve"> </w:t>
      </w:r>
      <w:r>
        <w:rPr>
          <w:i/>
        </w:rPr>
        <w:t xml:space="preserve">Jarvis v. the City of San Diego </w:t>
      </w:r>
      <w:r>
        <w:t>72 Cal App. 4</w:t>
      </w:r>
      <w:r w:rsidRPr="00C07264">
        <w:rPr>
          <w:vertAlign w:val="superscript"/>
        </w:rPr>
        <w:t>th</w:t>
      </w:r>
      <w:r>
        <w:t xml:space="preserve"> 230</w:t>
      </w:r>
    </w:p>
  </w:footnote>
  <w:footnote w:id="2">
    <w:p w14:paraId="27BCC22E" w14:textId="77777777" w:rsidR="00572B27" w:rsidRDefault="00572B27" w:rsidP="00CF7C7B">
      <w:pPr>
        <w:pStyle w:val="FootnoteText"/>
      </w:pPr>
      <w:r>
        <w:rPr>
          <w:rStyle w:val="FootnoteReference"/>
        </w:rPr>
        <w:footnoteRef/>
      </w:r>
      <w:r>
        <w:t xml:space="preserve"> Cal. Const. art XIII C § 1(e)(1)</w:t>
      </w:r>
    </w:p>
  </w:footnote>
  <w:footnote w:id="3">
    <w:p w14:paraId="0F722825" w14:textId="77777777" w:rsidR="00572B27" w:rsidRDefault="00572B27" w:rsidP="00CF7C7B">
      <w:pPr>
        <w:pStyle w:val="FootnoteText"/>
      </w:pPr>
      <w:r>
        <w:rPr>
          <w:rStyle w:val="FootnoteReference"/>
        </w:rPr>
        <w:footnoteRef/>
      </w:r>
      <w:r>
        <w:t xml:space="preserve"> Government Code § 53758(a)</w:t>
      </w:r>
    </w:p>
  </w:footnote>
  <w:footnote w:id="4">
    <w:p w14:paraId="297AC738" w14:textId="77777777" w:rsidR="00572B27" w:rsidRDefault="00572B27" w:rsidP="00CF7C7B">
      <w:pPr>
        <w:pStyle w:val="FootnoteText"/>
      </w:pPr>
      <w:r>
        <w:rPr>
          <w:rStyle w:val="FootnoteReference"/>
        </w:rPr>
        <w:footnoteRef/>
      </w:r>
      <w:r>
        <w:t xml:space="preserve"> Cal. Const. art XIII C § 1(e)(2)</w:t>
      </w:r>
    </w:p>
  </w:footnote>
  <w:footnote w:id="5">
    <w:p w14:paraId="66397686" w14:textId="77777777" w:rsidR="00572B27" w:rsidRDefault="00572B27">
      <w:pPr>
        <w:pStyle w:val="FootnoteText"/>
      </w:pPr>
      <w:r>
        <w:rPr>
          <w:rStyle w:val="FootnoteReference"/>
        </w:rPr>
        <w:footnoteRef/>
      </w:r>
      <w:r>
        <w:t xml:space="preserve"> Government Code § 53758(b)</w:t>
      </w:r>
    </w:p>
  </w:footnote>
  <w:footnote w:id="6">
    <w:p w14:paraId="4584E1F3" w14:textId="77777777" w:rsidR="00572B27" w:rsidRDefault="00572B27" w:rsidP="00CF7C7B">
      <w:pPr>
        <w:pStyle w:val="FootnoteText"/>
      </w:pPr>
      <w:r>
        <w:rPr>
          <w:rStyle w:val="FootnoteReference"/>
        </w:rPr>
        <w:footnoteRef/>
      </w:r>
      <w:r>
        <w:t xml:space="preserve"> Government Code § 53758(b)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501A" w14:textId="77777777" w:rsidR="00572B27" w:rsidRDefault="00944E3F">
    <w:pPr>
      <w:pStyle w:val="Header"/>
    </w:pPr>
    <w:r>
      <w:rPr>
        <w:noProof/>
      </w:rPr>
      <w:pict w14:anchorId="15955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129" o:spid="_x0000_s1036" type="#_x0000_t136" alt="" style="position:absolute;margin-left:0;margin-top:0;width:471.3pt;height:188.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620D" w14:textId="77777777" w:rsidR="00572B27" w:rsidRDefault="00944E3F">
    <w:pPr>
      <w:pStyle w:val="Header"/>
      <w:jc w:val="right"/>
      <w:rPr>
        <w:b/>
        <w:sz w:val="22"/>
      </w:rPr>
    </w:pPr>
    <w:r>
      <w:rPr>
        <w:noProof/>
      </w:rPr>
      <w:pict w14:anchorId="76BE8D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130" o:spid="_x0000_s1035" type="#_x0000_t136" alt="" style="position:absolute;left:0;text-align:left;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425BD" w14:textId="77777777" w:rsidR="00572B27" w:rsidRDefault="00944E3F">
    <w:pPr>
      <w:pStyle w:val="Header"/>
    </w:pPr>
    <w:r>
      <w:rPr>
        <w:noProof/>
      </w:rPr>
      <w:pict w14:anchorId="5C02B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9128" o:spid="_x0000_s1034"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31E3496"/>
    <w:multiLevelType w:val="multilevel"/>
    <w:tmpl w:val="8B4C7D06"/>
    <w:lvl w:ilvl="0">
      <w:start w:val="1"/>
      <w:numFmt w:val="bullet"/>
      <w:pStyle w:val="Level1"/>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1">
    <w:nsid w:val="099559B9"/>
    <w:multiLevelType w:val="hybridMultilevel"/>
    <w:tmpl w:val="7DEC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1">
    <w:nsid w:val="0C914224"/>
    <w:multiLevelType w:val="hybridMultilevel"/>
    <w:tmpl w:val="86ECAA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C6F13"/>
    <w:multiLevelType w:val="hybridMultilevel"/>
    <w:tmpl w:val="D8A02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16212CA5"/>
    <w:multiLevelType w:val="hybridMultilevel"/>
    <w:tmpl w:val="BEE28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9554A"/>
    <w:multiLevelType w:val="hybridMultilevel"/>
    <w:tmpl w:val="5EF65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1">
    <w:nsid w:val="26AC5B72"/>
    <w:multiLevelType w:val="hybridMultilevel"/>
    <w:tmpl w:val="1DD4AFF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2CFD3103"/>
    <w:multiLevelType w:val="hybridMultilevel"/>
    <w:tmpl w:val="D468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374D46F1"/>
    <w:multiLevelType w:val="hybridMultilevel"/>
    <w:tmpl w:val="2CA620D8"/>
    <w:lvl w:ilvl="0" w:tplc="D1B0F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1">
    <w:nsid w:val="3DB75613"/>
    <w:multiLevelType w:val="hybridMultilevel"/>
    <w:tmpl w:val="3B9404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410E6E0B"/>
    <w:multiLevelType w:val="multilevel"/>
    <w:tmpl w:val="EF1A4C2A"/>
    <w:lvl w:ilvl="0">
      <w:start w:val="1"/>
      <w:numFmt w:val="upperRoman"/>
      <w:lvlText w:val="%1."/>
      <w:lvlJc w:val="left"/>
      <w:pPr>
        <w:tabs>
          <w:tab w:val="num" w:pos="720"/>
        </w:tabs>
        <w:ind w:left="0" w:firstLine="0"/>
      </w:pPr>
      <w:rPr>
        <w:rFonts w:ascii="Times New Roman" w:hAnsi="Times New Roman" w:hint="default"/>
        <w:b/>
        <w:i w:val="0"/>
      </w:rPr>
    </w:lvl>
    <w:lvl w:ilvl="1">
      <w:start w:val="1"/>
      <w:numFmt w:val="upperLetter"/>
      <w:lvlText w:val="%2."/>
      <w:lvlJc w:val="left"/>
      <w:pPr>
        <w:tabs>
          <w:tab w:val="num" w:pos="360"/>
        </w:tabs>
        <w:ind w:left="0" w:firstLine="0"/>
      </w:pPr>
      <w:rPr>
        <w:rFonts w:ascii="Times New Roman" w:hAnsi="Times New Roman" w:hint="default"/>
        <w:b/>
        <w:i w:val="0"/>
      </w:rPr>
    </w:lvl>
    <w:lvl w:ilvl="2">
      <w:start w:val="1"/>
      <w:numFmt w:val="decimal"/>
      <w:lvlText w:val="%3."/>
      <w:lvlJc w:val="left"/>
      <w:pPr>
        <w:tabs>
          <w:tab w:val="num" w:pos="1800"/>
        </w:tabs>
        <w:ind w:left="1440" w:firstLine="0"/>
      </w:pPr>
      <w:rPr>
        <w:rFonts w:ascii="Times New Roman" w:hAnsi="Times New Roman" w:hint="default"/>
        <w:b/>
        <w:i w:val="0"/>
      </w:r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1" w15:restartNumberingAfterBreak="1">
    <w:nsid w:val="458D767A"/>
    <w:multiLevelType w:val="hybridMultilevel"/>
    <w:tmpl w:val="CE76235E"/>
    <w:lvl w:ilvl="0" w:tplc="401016F0">
      <w:start w:val="1"/>
      <w:numFmt w:val="bullet"/>
      <w:lvlText w:val=""/>
      <w:lvlJc w:val="left"/>
      <w:pPr>
        <w:ind w:left="1440" w:hanging="360"/>
      </w:pPr>
      <w:rPr>
        <w:rFonts w:ascii="Symbol" w:hAnsi="Symbol"/>
      </w:rPr>
    </w:lvl>
    <w:lvl w:ilvl="1" w:tplc="65C8382A">
      <w:start w:val="1"/>
      <w:numFmt w:val="bullet"/>
      <w:lvlText w:val=""/>
      <w:lvlJc w:val="left"/>
      <w:pPr>
        <w:ind w:left="1440" w:hanging="360"/>
      </w:pPr>
      <w:rPr>
        <w:rFonts w:ascii="Symbol" w:hAnsi="Symbol"/>
      </w:rPr>
    </w:lvl>
    <w:lvl w:ilvl="2" w:tplc="FD929498">
      <w:start w:val="1"/>
      <w:numFmt w:val="bullet"/>
      <w:lvlText w:val=""/>
      <w:lvlJc w:val="left"/>
      <w:pPr>
        <w:ind w:left="1440" w:hanging="360"/>
      </w:pPr>
      <w:rPr>
        <w:rFonts w:ascii="Symbol" w:hAnsi="Symbol"/>
      </w:rPr>
    </w:lvl>
    <w:lvl w:ilvl="3" w:tplc="2D7C75FE">
      <w:start w:val="1"/>
      <w:numFmt w:val="bullet"/>
      <w:lvlText w:val=""/>
      <w:lvlJc w:val="left"/>
      <w:pPr>
        <w:ind w:left="1440" w:hanging="360"/>
      </w:pPr>
      <w:rPr>
        <w:rFonts w:ascii="Symbol" w:hAnsi="Symbol"/>
      </w:rPr>
    </w:lvl>
    <w:lvl w:ilvl="4" w:tplc="1D081AFA">
      <w:start w:val="1"/>
      <w:numFmt w:val="bullet"/>
      <w:lvlText w:val=""/>
      <w:lvlJc w:val="left"/>
      <w:pPr>
        <w:ind w:left="1440" w:hanging="360"/>
      </w:pPr>
      <w:rPr>
        <w:rFonts w:ascii="Symbol" w:hAnsi="Symbol"/>
      </w:rPr>
    </w:lvl>
    <w:lvl w:ilvl="5" w:tplc="3BF6CC80">
      <w:start w:val="1"/>
      <w:numFmt w:val="bullet"/>
      <w:lvlText w:val=""/>
      <w:lvlJc w:val="left"/>
      <w:pPr>
        <w:ind w:left="1440" w:hanging="360"/>
      </w:pPr>
      <w:rPr>
        <w:rFonts w:ascii="Symbol" w:hAnsi="Symbol"/>
      </w:rPr>
    </w:lvl>
    <w:lvl w:ilvl="6" w:tplc="00F0329A">
      <w:start w:val="1"/>
      <w:numFmt w:val="bullet"/>
      <w:lvlText w:val=""/>
      <w:lvlJc w:val="left"/>
      <w:pPr>
        <w:ind w:left="1440" w:hanging="360"/>
      </w:pPr>
      <w:rPr>
        <w:rFonts w:ascii="Symbol" w:hAnsi="Symbol"/>
      </w:rPr>
    </w:lvl>
    <w:lvl w:ilvl="7" w:tplc="9FA2B932">
      <w:start w:val="1"/>
      <w:numFmt w:val="bullet"/>
      <w:lvlText w:val=""/>
      <w:lvlJc w:val="left"/>
      <w:pPr>
        <w:ind w:left="1440" w:hanging="360"/>
      </w:pPr>
      <w:rPr>
        <w:rFonts w:ascii="Symbol" w:hAnsi="Symbol"/>
      </w:rPr>
    </w:lvl>
    <w:lvl w:ilvl="8" w:tplc="51049C0E">
      <w:start w:val="1"/>
      <w:numFmt w:val="bullet"/>
      <w:lvlText w:val=""/>
      <w:lvlJc w:val="left"/>
      <w:pPr>
        <w:ind w:left="1440" w:hanging="360"/>
      </w:pPr>
      <w:rPr>
        <w:rFonts w:ascii="Symbol" w:hAnsi="Symbol"/>
      </w:rPr>
    </w:lvl>
  </w:abstractNum>
  <w:abstractNum w:abstractNumId="12" w15:restartNumberingAfterBreak="1">
    <w:nsid w:val="461D115A"/>
    <w:multiLevelType w:val="hybridMultilevel"/>
    <w:tmpl w:val="97B447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48FD50B5"/>
    <w:multiLevelType w:val="hybridMultilevel"/>
    <w:tmpl w:val="24008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39C4737"/>
    <w:multiLevelType w:val="hybridMultilevel"/>
    <w:tmpl w:val="15D4C61C"/>
    <w:lvl w:ilvl="0" w:tplc="D1041AB2">
      <w:start w:val="1"/>
      <w:numFmt w:val="decimal"/>
      <w:lvlText w:val="%1."/>
      <w:lvlJc w:val="left"/>
      <w:pPr>
        <w:tabs>
          <w:tab w:val="num" w:pos="1080"/>
        </w:tabs>
        <w:ind w:left="1080" w:hanging="720"/>
      </w:pPr>
      <w:rPr>
        <w:rFonts w:hint="default"/>
        <w:b/>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1">
    <w:nsid w:val="6268736A"/>
    <w:multiLevelType w:val="hybridMultilevel"/>
    <w:tmpl w:val="09E603F4"/>
    <w:lvl w:ilvl="0" w:tplc="93661FF0">
      <w:start w:val="1"/>
      <w:numFmt w:val="bullet"/>
      <w:lvlText w:val=""/>
      <w:lvlJc w:val="left"/>
      <w:pPr>
        <w:ind w:left="360" w:hanging="360"/>
      </w:pPr>
      <w:rPr>
        <w:rFonts w:ascii="Symbol" w:hAnsi="Symbol" w:hint="default"/>
        <w:color w:val="4F81BD"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65384407">
    <w:abstractNumId w:val="10"/>
  </w:num>
  <w:num w:numId="2" w16cid:durableId="242837394">
    <w:abstractNumId w:val="0"/>
  </w:num>
  <w:num w:numId="3" w16cid:durableId="1224023861">
    <w:abstractNumId w:val="1"/>
  </w:num>
  <w:num w:numId="4" w16cid:durableId="773675883">
    <w:abstractNumId w:val="6"/>
  </w:num>
  <w:num w:numId="5" w16cid:durableId="1778138330">
    <w:abstractNumId w:val="15"/>
  </w:num>
  <w:num w:numId="6" w16cid:durableId="1388188557">
    <w:abstractNumId w:val="9"/>
  </w:num>
  <w:num w:numId="7" w16cid:durableId="1675104847">
    <w:abstractNumId w:val="12"/>
  </w:num>
  <w:num w:numId="8" w16cid:durableId="1045568498">
    <w:abstractNumId w:val="13"/>
  </w:num>
  <w:num w:numId="9" w16cid:durableId="1606107650">
    <w:abstractNumId w:val="7"/>
  </w:num>
  <w:num w:numId="10" w16cid:durableId="255753792">
    <w:abstractNumId w:val="14"/>
  </w:num>
  <w:num w:numId="11" w16cid:durableId="1168910532">
    <w:abstractNumId w:val="2"/>
  </w:num>
  <w:num w:numId="12" w16cid:durableId="1251236367">
    <w:abstractNumId w:val="8"/>
  </w:num>
  <w:num w:numId="13" w16cid:durableId="1488325979">
    <w:abstractNumId w:val="4"/>
  </w:num>
  <w:num w:numId="14" w16cid:durableId="1222714857">
    <w:abstractNumId w:val="11"/>
  </w:num>
  <w:num w:numId="15" w16cid:durableId="1013844246">
    <w:abstractNumId w:val="3"/>
  </w:num>
  <w:num w:numId="16" w16cid:durableId="182597144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068"/>
    <w:rsid w:val="000013EE"/>
    <w:rsid w:val="00006AAA"/>
    <w:rsid w:val="000107F8"/>
    <w:rsid w:val="00013E53"/>
    <w:rsid w:val="0001505F"/>
    <w:rsid w:val="00016FBC"/>
    <w:rsid w:val="00023B10"/>
    <w:rsid w:val="000248B3"/>
    <w:rsid w:val="00024F03"/>
    <w:rsid w:val="00025D5E"/>
    <w:rsid w:val="000261FB"/>
    <w:rsid w:val="00030636"/>
    <w:rsid w:val="00030CA9"/>
    <w:rsid w:val="00032968"/>
    <w:rsid w:val="0003325E"/>
    <w:rsid w:val="000424A9"/>
    <w:rsid w:val="000438D6"/>
    <w:rsid w:val="00044288"/>
    <w:rsid w:val="00045CA5"/>
    <w:rsid w:val="00046282"/>
    <w:rsid w:val="00055640"/>
    <w:rsid w:val="00062AB0"/>
    <w:rsid w:val="000647F2"/>
    <w:rsid w:val="000705EF"/>
    <w:rsid w:val="00073E71"/>
    <w:rsid w:val="00084814"/>
    <w:rsid w:val="000857AC"/>
    <w:rsid w:val="000866F4"/>
    <w:rsid w:val="0008780F"/>
    <w:rsid w:val="00092E68"/>
    <w:rsid w:val="000943D7"/>
    <w:rsid w:val="0009460E"/>
    <w:rsid w:val="00096D9E"/>
    <w:rsid w:val="00096F89"/>
    <w:rsid w:val="00097985"/>
    <w:rsid w:val="00097C44"/>
    <w:rsid w:val="000A0471"/>
    <w:rsid w:val="000A0C7F"/>
    <w:rsid w:val="000A42EE"/>
    <w:rsid w:val="000A64A0"/>
    <w:rsid w:val="000A79E8"/>
    <w:rsid w:val="000B13DC"/>
    <w:rsid w:val="000B25FD"/>
    <w:rsid w:val="000B3FD0"/>
    <w:rsid w:val="000C3974"/>
    <w:rsid w:val="000C3E58"/>
    <w:rsid w:val="000D1F60"/>
    <w:rsid w:val="000D3586"/>
    <w:rsid w:val="000E0858"/>
    <w:rsid w:val="000E469E"/>
    <w:rsid w:val="000E4B1B"/>
    <w:rsid w:val="000F0AAD"/>
    <w:rsid w:val="000F0CB8"/>
    <w:rsid w:val="000F30EA"/>
    <w:rsid w:val="000F4E7F"/>
    <w:rsid w:val="000F5D19"/>
    <w:rsid w:val="00102D5F"/>
    <w:rsid w:val="001030CD"/>
    <w:rsid w:val="001046F6"/>
    <w:rsid w:val="00106FCC"/>
    <w:rsid w:val="00110DFA"/>
    <w:rsid w:val="00111605"/>
    <w:rsid w:val="001148C5"/>
    <w:rsid w:val="001157AC"/>
    <w:rsid w:val="0011602F"/>
    <w:rsid w:val="001204D3"/>
    <w:rsid w:val="00123FAE"/>
    <w:rsid w:val="00124C88"/>
    <w:rsid w:val="001278CB"/>
    <w:rsid w:val="001307B2"/>
    <w:rsid w:val="00136821"/>
    <w:rsid w:val="00140644"/>
    <w:rsid w:val="00140D68"/>
    <w:rsid w:val="0014598D"/>
    <w:rsid w:val="00150D32"/>
    <w:rsid w:val="001517A3"/>
    <w:rsid w:val="00151AF0"/>
    <w:rsid w:val="00151BD2"/>
    <w:rsid w:val="0015265B"/>
    <w:rsid w:val="00152FAA"/>
    <w:rsid w:val="00153710"/>
    <w:rsid w:val="00156602"/>
    <w:rsid w:val="00160A30"/>
    <w:rsid w:val="00160ACD"/>
    <w:rsid w:val="001621E1"/>
    <w:rsid w:val="00162AB0"/>
    <w:rsid w:val="00163EF1"/>
    <w:rsid w:val="00164CA7"/>
    <w:rsid w:val="001742F0"/>
    <w:rsid w:val="00176252"/>
    <w:rsid w:val="001808A2"/>
    <w:rsid w:val="00184014"/>
    <w:rsid w:val="0019097A"/>
    <w:rsid w:val="00191A14"/>
    <w:rsid w:val="00192C69"/>
    <w:rsid w:val="00193095"/>
    <w:rsid w:val="001A1394"/>
    <w:rsid w:val="001A260B"/>
    <w:rsid w:val="001A28E5"/>
    <w:rsid w:val="001A4B2E"/>
    <w:rsid w:val="001A6B7C"/>
    <w:rsid w:val="001A728B"/>
    <w:rsid w:val="001A78E1"/>
    <w:rsid w:val="001B12F9"/>
    <w:rsid w:val="001B3B8D"/>
    <w:rsid w:val="001B7FDD"/>
    <w:rsid w:val="001C2B2A"/>
    <w:rsid w:val="001C389E"/>
    <w:rsid w:val="001C79F8"/>
    <w:rsid w:val="001D2729"/>
    <w:rsid w:val="001D42E6"/>
    <w:rsid w:val="001D4AFF"/>
    <w:rsid w:val="001E0111"/>
    <w:rsid w:val="001E4322"/>
    <w:rsid w:val="001E5C01"/>
    <w:rsid w:val="001F4B4F"/>
    <w:rsid w:val="001F663F"/>
    <w:rsid w:val="001F703D"/>
    <w:rsid w:val="001F7A32"/>
    <w:rsid w:val="001F7AF3"/>
    <w:rsid w:val="002021F8"/>
    <w:rsid w:val="002040A7"/>
    <w:rsid w:val="0020758B"/>
    <w:rsid w:val="00207BFE"/>
    <w:rsid w:val="00210768"/>
    <w:rsid w:val="0021078F"/>
    <w:rsid w:val="00212B1C"/>
    <w:rsid w:val="002143AC"/>
    <w:rsid w:val="00215871"/>
    <w:rsid w:val="0022229D"/>
    <w:rsid w:val="00223259"/>
    <w:rsid w:val="002257ED"/>
    <w:rsid w:val="00231994"/>
    <w:rsid w:val="00232E28"/>
    <w:rsid w:val="00235923"/>
    <w:rsid w:val="002403F0"/>
    <w:rsid w:val="00240ADF"/>
    <w:rsid w:val="00243E66"/>
    <w:rsid w:val="0024418C"/>
    <w:rsid w:val="00245AC3"/>
    <w:rsid w:val="00245D85"/>
    <w:rsid w:val="002501AE"/>
    <w:rsid w:val="002546D1"/>
    <w:rsid w:val="00256FD3"/>
    <w:rsid w:val="00257C18"/>
    <w:rsid w:val="00260395"/>
    <w:rsid w:val="002607BA"/>
    <w:rsid w:val="002627E2"/>
    <w:rsid w:val="00267DA3"/>
    <w:rsid w:val="0027027C"/>
    <w:rsid w:val="0027321F"/>
    <w:rsid w:val="002735BD"/>
    <w:rsid w:val="00274B31"/>
    <w:rsid w:val="00276AE8"/>
    <w:rsid w:val="002826D6"/>
    <w:rsid w:val="00282803"/>
    <w:rsid w:val="00284855"/>
    <w:rsid w:val="00285F50"/>
    <w:rsid w:val="00287279"/>
    <w:rsid w:val="00297BF1"/>
    <w:rsid w:val="002A0216"/>
    <w:rsid w:val="002A37AD"/>
    <w:rsid w:val="002A563A"/>
    <w:rsid w:val="002B28BC"/>
    <w:rsid w:val="002B3802"/>
    <w:rsid w:val="002B41F5"/>
    <w:rsid w:val="002B491F"/>
    <w:rsid w:val="002C0B23"/>
    <w:rsid w:val="002C1D72"/>
    <w:rsid w:val="002C2541"/>
    <w:rsid w:val="002C46D8"/>
    <w:rsid w:val="002D17E9"/>
    <w:rsid w:val="002D2ECF"/>
    <w:rsid w:val="002D7319"/>
    <w:rsid w:val="002E0DD1"/>
    <w:rsid w:val="002E1934"/>
    <w:rsid w:val="002F1581"/>
    <w:rsid w:val="002F1E60"/>
    <w:rsid w:val="002F22E1"/>
    <w:rsid w:val="002F4296"/>
    <w:rsid w:val="002F700F"/>
    <w:rsid w:val="00300295"/>
    <w:rsid w:val="0030093D"/>
    <w:rsid w:val="00300C16"/>
    <w:rsid w:val="00301140"/>
    <w:rsid w:val="00304DB3"/>
    <w:rsid w:val="00306273"/>
    <w:rsid w:val="00306C67"/>
    <w:rsid w:val="0031131C"/>
    <w:rsid w:val="0031148C"/>
    <w:rsid w:val="00312B03"/>
    <w:rsid w:val="0031572F"/>
    <w:rsid w:val="0031789B"/>
    <w:rsid w:val="00324401"/>
    <w:rsid w:val="00324BD0"/>
    <w:rsid w:val="00332A65"/>
    <w:rsid w:val="00336086"/>
    <w:rsid w:val="00336685"/>
    <w:rsid w:val="00337313"/>
    <w:rsid w:val="003402F8"/>
    <w:rsid w:val="0034148F"/>
    <w:rsid w:val="00341FC1"/>
    <w:rsid w:val="0034357E"/>
    <w:rsid w:val="00343774"/>
    <w:rsid w:val="0034454A"/>
    <w:rsid w:val="003576D0"/>
    <w:rsid w:val="00362B4E"/>
    <w:rsid w:val="00370758"/>
    <w:rsid w:val="00371010"/>
    <w:rsid w:val="00373A9F"/>
    <w:rsid w:val="00374DBD"/>
    <w:rsid w:val="0037501C"/>
    <w:rsid w:val="003778AA"/>
    <w:rsid w:val="00377C1E"/>
    <w:rsid w:val="00382E12"/>
    <w:rsid w:val="00382FE2"/>
    <w:rsid w:val="00383155"/>
    <w:rsid w:val="0038594A"/>
    <w:rsid w:val="003931AF"/>
    <w:rsid w:val="00393B32"/>
    <w:rsid w:val="00393DD0"/>
    <w:rsid w:val="00395994"/>
    <w:rsid w:val="003960C7"/>
    <w:rsid w:val="003960CB"/>
    <w:rsid w:val="003A0547"/>
    <w:rsid w:val="003A342C"/>
    <w:rsid w:val="003A3B24"/>
    <w:rsid w:val="003A415A"/>
    <w:rsid w:val="003A42F5"/>
    <w:rsid w:val="003B086D"/>
    <w:rsid w:val="003B2335"/>
    <w:rsid w:val="003B243F"/>
    <w:rsid w:val="003B58A6"/>
    <w:rsid w:val="003B5C30"/>
    <w:rsid w:val="003B5CF3"/>
    <w:rsid w:val="003B61AA"/>
    <w:rsid w:val="003C18FE"/>
    <w:rsid w:val="003C1A37"/>
    <w:rsid w:val="003C2EFF"/>
    <w:rsid w:val="003C373D"/>
    <w:rsid w:val="003C5032"/>
    <w:rsid w:val="003C6A70"/>
    <w:rsid w:val="003D222F"/>
    <w:rsid w:val="003D2E20"/>
    <w:rsid w:val="003D3EBA"/>
    <w:rsid w:val="003D48D5"/>
    <w:rsid w:val="003D6A6A"/>
    <w:rsid w:val="003E4CC9"/>
    <w:rsid w:val="003E5949"/>
    <w:rsid w:val="003E6562"/>
    <w:rsid w:val="003E6C77"/>
    <w:rsid w:val="003E7160"/>
    <w:rsid w:val="003F00AD"/>
    <w:rsid w:val="003F1110"/>
    <w:rsid w:val="003F189E"/>
    <w:rsid w:val="003F3F65"/>
    <w:rsid w:val="003F68B2"/>
    <w:rsid w:val="003F780E"/>
    <w:rsid w:val="00401A53"/>
    <w:rsid w:val="00413743"/>
    <w:rsid w:val="004149CC"/>
    <w:rsid w:val="0041566C"/>
    <w:rsid w:val="0041663E"/>
    <w:rsid w:val="00416B5C"/>
    <w:rsid w:val="00425E8F"/>
    <w:rsid w:val="00427289"/>
    <w:rsid w:val="00430E7C"/>
    <w:rsid w:val="00431C9D"/>
    <w:rsid w:val="00431DAF"/>
    <w:rsid w:val="004400D9"/>
    <w:rsid w:val="00444140"/>
    <w:rsid w:val="00445658"/>
    <w:rsid w:val="004508C2"/>
    <w:rsid w:val="0045236F"/>
    <w:rsid w:val="00454A58"/>
    <w:rsid w:val="0045761B"/>
    <w:rsid w:val="004576B7"/>
    <w:rsid w:val="0046758C"/>
    <w:rsid w:val="00471314"/>
    <w:rsid w:val="00476507"/>
    <w:rsid w:val="00476F32"/>
    <w:rsid w:val="00481586"/>
    <w:rsid w:val="00483068"/>
    <w:rsid w:val="00484069"/>
    <w:rsid w:val="00485397"/>
    <w:rsid w:val="004934C5"/>
    <w:rsid w:val="00494948"/>
    <w:rsid w:val="00497D17"/>
    <w:rsid w:val="004A5B24"/>
    <w:rsid w:val="004B04FC"/>
    <w:rsid w:val="004B2FB8"/>
    <w:rsid w:val="004B47DC"/>
    <w:rsid w:val="004B4A55"/>
    <w:rsid w:val="004D2455"/>
    <w:rsid w:val="004E1214"/>
    <w:rsid w:val="004E2570"/>
    <w:rsid w:val="004E5C43"/>
    <w:rsid w:val="004F279D"/>
    <w:rsid w:val="004F2A05"/>
    <w:rsid w:val="004F58EE"/>
    <w:rsid w:val="004F62A6"/>
    <w:rsid w:val="004F62BA"/>
    <w:rsid w:val="00505E3B"/>
    <w:rsid w:val="0051118B"/>
    <w:rsid w:val="0051511E"/>
    <w:rsid w:val="005169DD"/>
    <w:rsid w:val="00516E1B"/>
    <w:rsid w:val="0051719A"/>
    <w:rsid w:val="0051772A"/>
    <w:rsid w:val="0052228B"/>
    <w:rsid w:val="005229CA"/>
    <w:rsid w:val="00524452"/>
    <w:rsid w:val="0052571A"/>
    <w:rsid w:val="00526581"/>
    <w:rsid w:val="00530C61"/>
    <w:rsid w:val="0053631E"/>
    <w:rsid w:val="00545C0A"/>
    <w:rsid w:val="0055267A"/>
    <w:rsid w:val="00557659"/>
    <w:rsid w:val="0056067B"/>
    <w:rsid w:val="00560822"/>
    <w:rsid w:val="00562CEC"/>
    <w:rsid w:val="0056624D"/>
    <w:rsid w:val="00570D8B"/>
    <w:rsid w:val="005713A2"/>
    <w:rsid w:val="00572B27"/>
    <w:rsid w:val="00581E15"/>
    <w:rsid w:val="005848DD"/>
    <w:rsid w:val="00585376"/>
    <w:rsid w:val="005860D6"/>
    <w:rsid w:val="005877D0"/>
    <w:rsid w:val="00587B17"/>
    <w:rsid w:val="00592404"/>
    <w:rsid w:val="00593E66"/>
    <w:rsid w:val="00594D7B"/>
    <w:rsid w:val="005A2090"/>
    <w:rsid w:val="005A274B"/>
    <w:rsid w:val="005A3D6C"/>
    <w:rsid w:val="005A5951"/>
    <w:rsid w:val="005B2C10"/>
    <w:rsid w:val="005B4E79"/>
    <w:rsid w:val="005C0C0E"/>
    <w:rsid w:val="005C0C7F"/>
    <w:rsid w:val="005C2DE4"/>
    <w:rsid w:val="005C3E0A"/>
    <w:rsid w:val="005C489F"/>
    <w:rsid w:val="005C536B"/>
    <w:rsid w:val="005C768D"/>
    <w:rsid w:val="005C7F91"/>
    <w:rsid w:val="005D12B1"/>
    <w:rsid w:val="005D4731"/>
    <w:rsid w:val="005D5D6A"/>
    <w:rsid w:val="005E1216"/>
    <w:rsid w:val="005E1772"/>
    <w:rsid w:val="005E5174"/>
    <w:rsid w:val="005F3901"/>
    <w:rsid w:val="005F570E"/>
    <w:rsid w:val="006014C7"/>
    <w:rsid w:val="0060431D"/>
    <w:rsid w:val="00604571"/>
    <w:rsid w:val="006068F4"/>
    <w:rsid w:val="00606D9A"/>
    <w:rsid w:val="006073F5"/>
    <w:rsid w:val="00607E8E"/>
    <w:rsid w:val="006140CB"/>
    <w:rsid w:val="0061560D"/>
    <w:rsid w:val="006156A9"/>
    <w:rsid w:val="00616342"/>
    <w:rsid w:val="00616851"/>
    <w:rsid w:val="006228A3"/>
    <w:rsid w:val="00623660"/>
    <w:rsid w:val="0062522D"/>
    <w:rsid w:val="00625726"/>
    <w:rsid w:val="006275AD"/>
    <w:rsid w:val="006329FC"/>
    <w:rsid w:val="00634FD0"/>
    <w:rsid w:val="00635E31"/>
    <w:rsid w:val="00636169"/>
    <w:rsid w:val="006373C5"/>
    <w:rsid w:val="00637599"/>
    <w:rsid w:val="006378EF"/>
    <w:rsid w:val="00641F64"/>
    <w:rsid w:val="006461C7"/>
    <w:rsid w:val="00646255"/>
    <w:rsid w:val="00650401"/>
    <w:rsid w:val="00650407"/>
    <w:rsid w:val="00650FDA"/>
    <w:rsid w:val="00653C10"/>
    <w:rsid w:val="0065408D"/>
    <w:rsid w:val="00654274"/>
    <w:rsid w:val="00654702"/>
    <w:rsid w:val="00656136"/>
    <w:rsid w:val="00664704"/>
    <w:rsid w:val="006716F0"/>
    <w:rsid w:val="00673D3C"/>
    <w:rsid w:val="00675822"/>
    <w:rsid w:val="006767DC"/>
    <w:rsid w:val="006772D0"/>
    <w:rsid w:val="00677972"/>
    <w:rsid w:val="00681DF8"/>
    <w:rsid w:val="00682442"/>
    <w:rsid w:val="00684392"/>
    <w:rsid w:val="0069041A"/>
    <w:rsid w:val="00695723"/>
    <w:rsid w:val="006A0AF3"/>
    <w:rsid w:val="006A0B7F"/>
    <w:rsid w:val="006A1244"/>
    <w:rsid w:val="006A44C1"/>
    <w:rsid w:val="006A4C77"/>
    <w:rsid w:val="006A61BE"/>
    <w:rsid w:val="006A694A"/>
    <w:rsid w:val="006A7F15"/>
    <w:rsid w:val="006B12DD"/>
    <w:rsid w:val="006B4006"/>
    <w:rsid w:val="006B6358"/>
    <w:rsid w:val="006C055F"/>
    <w:rsid w:val="006C17D7"/>
    <w:rsid w:val="006C1D32"/>
    <w:rsid w:val="006C6075"/>
    <w:rsid w:val="006D1856"/>
    <w:rsid w:val="006D46A7"/>
    <w:rsid w:val="006D524F"/>
    <w:rsid w:val="006D6DA7"/>
    <w:rsid w:val="006D7AAD"/>
    <w:rsid w:val="006E386E"/>
    <w:rsid w:val="006E7163"/>
    <w:rsid w:val="006F30B1"/>
    <w:rsid w:val="006F4340"/>
    <w:rsid w:val="006F4817"/>
    <w:rsid w:val="00701567"/>
    <w:rsid w:val="00701EDC"/>
    <w:rsid w:val="00703249"/>
    <w:rsid w:val="00704EF6"/>
    <w:rsid w:val="00705DEC"/>
    <w:rsid w:val="007107DE"/>
    <w:rsid w:val="00714A81"/>
    <w:rsid w:val="00715A5E"/>
    <w:rsid w:val="00717543"/>
    <w:rsid w:val="007206A7"/>
    <w:rsid w:val="00723994"/>
    <w:rsid w:val="00725142"/>
    <w:rsid w:val="00726C83"/>
    <w:rsid w:val="0072724A"/>
    <w:rsid w:val="007276A2"/>
    <w:rsid w:val="00727AB9"/>
    <w:rsid w:val="00730F42"/>
    <w:rsid w:val="00733B24"/>
    <w:rsid w:val="00741004"/>
    <w:rsid w:val="00741B1D"/>
    <w:rsid w:val="007422C4"/>
    <w:rsid w:val="00743FB7"/>
    <w:rsid w:val="00751096"/>
    <w:rsid w:val="00751509"/>
    <w:rsid w:val="0075174D"/>
    <w:rsid w:val="00752D47"/>
    <w:rsid w:val="00753112"/>
    <w:rsid w:val="00754817"/>
    <w:rsid w:val="00755E83"/>
    <w:rsid w:val="007636E0"/>
    <w:rsid w:val="00772531"/>
    <w:rsid w:val="00776774"/>
    <w:rsid w:val="007852FA"/>
    <w:rsid w:val="007853AD"/>
    <w:rsid w:val="00787740"/>
    <w:rsid w:val="007917FF"/>
    <w:rsid w:val="007932BC"/>
    <w:rsid w:val="00793BA4"/>
    <w:rsid w:val="007A3A9B"/>
    <w:rsid w:val="007B0820"/>
    <w:rsid w:val="007B434D"/>
    <w:rsid w:val="007C1683"/>
    <w:rsid w:val="007C6584"/>
    <w:rsid w:val="007D0E2B"/>
    <w:rsid w:val="007D5611"/>
    <w:rsid w:val="007F17A5"/>
    <w:rsid w:val="007F37C0"/>
    <w:rsid w:val="007F5360"/>
    <w:rsid w:val="007F5659"/>
    <w:rsid w:val="007F7559"/>
    <w:rsid w:val="00801395"/>
    <w:rsid w:val="008029DE"/>
    <w:rsid w:val="0080488B"/>
    <w:rsid w:val="00807BA3"/>
    <w:rsid w:val="00816A0B"/>
    <w:rsid w:val="0081705B"/>
    <w:rsid w:val="0082170D"/>
    <w:rsid w:val="00824B81"/>
    <w:rsid w:val="00824D91"/>
    <w:rsid w:val="008252A1"/>
    <w:rsid w:val="00835722"/>
    <w:rsid w:val="00841332"/>
    <w:rsid w:val="00841552"/>
    <w:rsid w:val="00842721"/>
    <w:rsid w:val="008434B7"/>
    <w:rsid w:val="0084640D"/>
    <w:rsid w:val="008505BA"/>
    <w:rsid w:val="00855DCF"/>
    <w:rsid w:val="00856225"/>
    <w:rsid w:val="00856A3A"/>
    <w:rsid w:val="00857089"/>
    <w:rsid w:val="00862ADC"/>
    <w:rsid w:val="00864CB8"/>
    <w:rsid w:val="00865A06"/>
    <w:rsid w:val="008706C4"/>
    <w:rsid w:val="00872EBC"/>
    <w:rsid w:val="0087395F"/>
    <w:rsid w:val="0087592F"/>
    <w:rsid w:val="008779A6"/>
    <w:rsid w:val="00884684"/>
    <w:rsid w:val="00884F98"/>
    <w:rsid w:val="0089412C"/>
    <w:rsid w:val="00894E60"/>
    <w:rsid w:val="00896113"/>
    <w:rsid w:val="00896130"/>
    <w:rsid w:val="008968DF"/>
    <w:rsid w:val="008A0E7E"/>
    <w:rsid w:val="008A6698"/>
    <w:rsid w:val="008A686D"/>
    <w:rsid w:val="008B1C10"/>
    <w:rsid w:val="008B1C52"/>
    <w:rsid w:val="008B1FA0"/>
    <w:rsid w:val="008B5E17"/>
    <w:rsid w:val="008C2C9D"/>
    <w:rsid w:val="008C44D2"/>
    <w:rsid w:val="008C76A3"/>
    <w:rsid w:val="008D0FAE"/>
    <w:rsid w:val="008D0FF1"/>
    <w:rsid w:val="008D1406"/>
    <w:rsid w:val="008D4CB9"/>
    <w:rsid w:val="008D5507"/>
    <w:rsid w:val="008D75A4"/>
    <w:rsid w:val="008E1F9C"/>
    <w:rsid w:val="008E236D"/>
    <w:rsid w:val="008E3130"/>
    <w:rsid w:val="008E443E"/>
    <w:rsid w:val="008E5035"/>
    <w:rsid w:val="008E716D"/>
    <w:rsid w:val="008F00B9"/>
    <w:rsid w:val="008F0131"/>
    <w:rsid w:val="008F539E"/>
    <w:rsid w:val="008F7171"/>
    <w:rsid w:val="00902AC2"/>
    <w:rsid w:val="00902ACB"/>
    <w:rsid w:val="00902C22"/>
    <w:rsid w:val="0090472F"/>
    <w:rsid w:val="00907642"/>
    <w:rsid w:val="0091034E"/>
    <w:rsid w:val="00911C21"/>
    <w:rsid w:val="00913908"/>
    <w:rsid w:val="00916A23"/>
    <w:rsid w:val="00917267"/>
    <w:rsid w:val="00917333"/>
    <w:rsid w:val="009206BD"/>
    <w:rsid w:val="00923139"/>
    <w:rsid w:val="00925132"/>
    <w:rsid w:val="00927212"/>
    <w:rsid w:val="00933A23"/>
    <w:rsid w:val="00942866"/>
    <w:rsid w:val="00944E3F"/>
    <w:rsid w:val="00945A66"/>
    <w:rsid w:val="00945DA4"/>
    <w:rsid w:val="009508B4"/>
    <w:rsid w:val="009508F2"/>
    <w:rsid w:val="00951718"/>
    <w:rsid w:val="00953BCF"/>
    <w:rsid w:val="009578C3"/>
    <w:rsid w:val="00961F13"/>
    <w:rsid w:val="009654F7"/>
    <w:rsid w:val="00977AFF"/>
    <w:rsid w:val="009815E3"/>
    <w:rsid w:val="00984F89"/>
    <w:rsid w:val="0098599F"/>
    <w:rsid w:val="00985AC6"/>
    <w:rsid w:val="00993B6C"/>
    <w:rsid w:val="00994061"/>
    <w:rsid w:val="009A1750"/>
    <w:rsid w:val="009A4BE3"/>
    <w:rsid w:val="009A5A95"/>
    <w:rsid w:val="009B2FF2"/>
    <w:rsid w:val="009B3EFD"/>
    <w:rsid w:val="009B68FA"/>
    <w:rsid w:val="009C17CC"/>
    <w:rsid w:val="009C263D"/>
    <w:rsid w:val="009C4811"/>
    <w:rsid w:val="009C79A7"/>
    <w:rsid w:val="009D071D"/>
    <w:rsid w:val="009E0579"/>
    <w:rsid w:val="009E42F0"/>
    <w:rsid w:val="009F158C"/>
    <w:rsid w:val="00A10951"/>
    <w:rsid w:val="00A10A52"/>
    <w:rsid w:val="00A116A0"/>
    <w:rsid w:val="00A1581F"/>
    <w:rsid w:val="00A162FD"/>
    <w:rsid w:val="00A20803"/>
    <w:rsid w:val="00A22341"/>
    <w:rsid w:val="00A22D2F"/>
    <w:rsid w:val="00A24F88"/>
    <w:rsid w:val="00A262FF"/>
    <w:rsid w:val="00A306A1"/>
    <w:rsid w:val="00A32526"/>
    <w:rsid w:val="00A35433"/>
    <w:rsid w:val="00A36341"/>
    <w:rsid w:val="00A37247"/>
    <w:rsid w:val="00A41BD6"/>
    <w:rsid w:val="00A4244D"/>
    <w:rsid w:val="00A4516D"/>
    <w:rsid w:val="00A50206"/>
    <w:rsid w:val="00A53B4B"/>
    <w:rsid w:val="00A55007"/>
    <w:rsid w:val="00A5554B"/>
    <w:rsid w:val="00A57F7C"/>
    <w:rsid w:val="00A62947"/>
    <w:rsid w:val="00A629C7"/>
    <w:rsid w:val="00A62D62"/>
    <w:rsid w:val="00A653A3"/>
    <w:rsid w:val="00A663E0"/>
    <w:rsid w:val="00A66677"/>
    <w:rsid w:val="00A66F84"/>
    <w:rsid w:val="00A67333"/>
    <w:rsid w:val="00A70D66"/>
    <w:rsid w:val="00A7156C"/>
    <w:rsid w:val="00A7216C"/>
    <w:rsid w:val="00A72E6D"/>
    <w:rsid w:val="00A75119"/>
    <w:rsid w:val="00A75BED"/>
    <w:rsid w:val="00A75F90"/>
    <w:rsid w:val="00A76054"/>
    <w:rsid w:val="00A76B06"/>
    <w:rsid w:val="00A7771C"/>
    <w:rsid w:val="00A83757"/>
    <w:rsid w:val="00A83E68"/>
    <w:rsid w:val="00A845D8"/>
    <w:rsid w:val="00A84662"/>
    <w:rsid w:val="00A8751E"/>
    <w:rsid w:val="00A947F7"/>
    <w:rsid w:val="00A95411"/>
    <w:rsid w:val="00AA088F"/>
    <w:rsid w:val="00AA3837"/>
    <w:rsid w:val="00AA4E03"/>
    <w:rsid w:val="00AA78CF"/>
    <w:rsid w:val="00AB086C"/>
    <w:rsid w:val="00AB16E4"/>
    <w:rsid w:val="00AB174D"/>
    <w:rsid w:val="00AB42AC"/>
    <w:rsid w:val="00AB69D6"/>
    <w:rsid w:val="00AB7799"/>
    <w:rsid w:val="00AC01DD"/>
    <w:rsid w:val="00AC0980"/>
    <w:rsid w:val="00AC6415"/>
    <w:rsid w:val="00AD083E"/>
    <w:rsid w:val="00AD2404"/>
    <w:rsid w:val="00AD3BE4"/>
    <w:rsid w:val="00AD53FE"/>
    <w:rsid w:val="00AE009F"/>
    <w:rsid w:val="00AE18B7"/>
    <w:rsid w:val="00AE28A8"/>
    <w:rsid w:val="00AE3CCA"/>
    <w:rsid w:val="00AE62E6"/>
    <w:rsid w:val="00AE6AB8"/>
    <w:rsid w:val="00AE7246"/>
    <w:rsid w:val="00AF0B24"/>
    <w:rsid w:val="00AF2AB5"/>
    <w:rsid w:val="00AF478A"/>
    <w:rsid w:val="00AF4CD5"/>
    <w:rsid w:val="00AF5397"/>
    <w:rsid w:val="00B017C2"/>
    <w:rsid w:val="00B01E05"/>
    <w:rsid w:val="00B07202"/>
    <w:rsid w:val="00B103F1"/>
    <w:rsid w:val="00B11472"/>
    <w:rsid w:val="00B11E4E"/>
    <w:rsid w:val="00B14019"/>
    <w:rsid w:val="00B142D7"/>
    <w:rsid w:val="00B14397"/>
    <w:rsid w:val="00B15FE1"/>
    <w:rsid w:val="00B17733"/>
    <w:rsid w:val="00B17A06"/>
    <w:rsid w:val="00B226A7"/>
    <w:rsid w:val="00B24155"/>
    <w:rsid w:val="00B30281"/>
    <w:rsid w:val="00B30E44"/>
    <w:rsid w:val="00B31A27"/>
    <w:rsid w:val="00B31E01"/>
    <w:rsid w:val="00B3373F"/>
    <w:rsid w:val="00B338BA"/>
    <w:rsid w:val="00B42C64"/>
    <w:rsid w:val="00B502EB"/>
    <w:rsid w:val="00B5096F"/>
    <w:rsid w:val="00B52BF9"/>
    <w:rsid w:val="00B52DA7"/>
    <w:rsid w:val="00B53EED"/>
    <w:rsid w:val="00B550B5"/>
    <w:rsid w:val="00B55D05"/>
    <w:rsid w:val="00B57589"/>
    <w:rsid w:val="00B6124C"/>
    <w:rsid w:val="00B62868"/>
    <w:rsid w:val="00B63359"/>
    <w:rsid w:val="00B6425F"/>
    <w:rsid w:val="00B76B93"/>
    <w:rsid w:val="00B84D7F"/>
    <w:rsid w:val="00B87006"/>
    <w:rsid w:val="00B9125D"/>
    <w:rsid w:val="00BA1383"/>
    <w:rsid w:val="00BA20B4"/>
    <w:rsid w:val="00BA2BCD"/>
    <w:rsid w:val="00BA4AC7"/>
    <w:rsid w:val="00BA5026"/>
    <w:rsid w:val="00BA7781"/>
    <w:rsid w:val="00BB09C2"/>
    <w:rsid w:val="00BB10C9"/>
    <w:rsid w:val="00BB49C6"/>
    <w:rsid w:val="00BB7F9B"/>
    <w:rsid w:val="00BC1447"/>
    <w:rsid w:val="00BC236C"/>
    <w:rsid w:val="00BC3794"/>
    <w:rsid w:val="00BC7DEC"/>
    <w:rsid w:val="00BD06DC"/>
    <w:rsid w:val="00BD0DDE"/>
    <w:rsid w:val="00BD11AF"/>
    <w:rsid w:val="00BD6133"/>
    <w:rsid w:val="00BD66D1"/>
    <w:rsid w:val="00BD79F9"/>
    <w:rsid w:val="00BE178C"/>
    <w:rsid w:val="00BE427A"/>
    <w:rsid w:val="00BF1061"/>
    <w:rsid w:val="00BF2098"/>
    <w:rsid w:val="00BF4928"/>
    <w:rsid w:val="00BF54F9"/>
    <w:rsid w:val="00C00999"/>
    <w:rsid w:val="00C0292C"/>
    <w:rsid w:val="00C05E42"/>
    <w:rsid w:val="00C07B1E"/>
    <w:rsid w:val="00C10DE3"/>
    <w:rsid w:val="00C11CED"/>
    <w:rsid w:val="00C13401"/>
    <w:rsid w:val="00C14920"/>
    <w:rsid w:val="00C14C47"/>
    <w:rsid w:val="00C1563E"/>
    <w:rsid w:val="00C16AB8"/>
    <w:rsid w:val="00C1734C"/>
    <w:rsid w:val="00C221CC"/>
    <w:rsid w:val="00C22A34"/>
    <w:rsid w:val="00C250D1"/>
    <w:rsid w:val="00C252C8"/>
    <w:rsid w:val="00C26A7A"/>
    <w:rsid w:val="00C305B0"/>
    <w:rsid w:val="00C31527"/>
    <w:rsid w:val="00C361B9"/>
    <w:rsid w:val="00C361BF"/>
    <w:rsid w:val="00C3644D"/>
    <w:rsid w:val="00C368A9"/>
    <w:rsid w:val="00C37694"/>
    <w:rsid w:val="00C4110E"/>
    <w:rsid w:val="00C418AB"/>
    <w:rsid w:val="00C41E10"/>
    <w:rsid w:val="00C438EA"/>
    <w:rsid w:val="00C45A71"/>
    <w:rsid w:val="00C47CB9"/>
    <w:rsid w:val="00C47E2F"/>
    <w:rsid w:val="00C50530"/>
    <w:rsid w:val="00C50AF8"/>
    <w:rsid w:val="00C51047"/>
    <w:rsid w:val="00C55EE9"/>
    <w:rsid w:val="00C57C9D"/>
    <w:rsid w:val="00C610F0"/>
    <w:rsid w:val="00C6359D"/>
    <w:rsid w:val="00C7056C"/>
    <w:rsid w:val="00C72455"/>
    <w:rsid w:val="00C746BD"/>
    <w:rsid w:val="00C7505E"/>
    <w:rsid w:val="00C77E16"/>
    <w:rsid w:val="00C80E48"/>
    <w:rsid w:val="00C827E8"/>
    <w:rsid w:val="00C8696C"/>
    <w:rsid w:val="00C938C8"/>
    <w:rsid w:val="00C968B1"/>
    <w:rsid w:val="00C96EF0"/>
    <w:rsid w:val="00CA387E"/>
    <w:rsid w:val="00CA3FD4"/>
    <w:rsid w:val="00CA51A3"/>
    <w:rsid w:val="00CA545A"/>
    <w:rsid w:val="00CB08BD"/>
    <w:rsid w:val="00CB0C2C"/>
    <w:rsid w:val="00CB15E5"/>
    <w:rsid w:val="00CB3210"/>
    <w:rsid w:val="00CC1034"/>
    <w:rsid w:val="00CC1E88"/>
    <w:rsid w:val="00CC409F"/>
    <w:rsid w:val="00CC6795"/>
    <w:rsid w:val="00CC68E6"/>
    <w:rsid w:val="00CD021C"/>
    <w:rsid w:val="00CD19A9"/>
    <w:rsid w:val="00CD3384"/>
    <w:rsid w:val="00CD3ADE"/>
    <w:rsid w:val="00CD3DBD"/>
    <w:rsid w:val="00CD5D45"/>
    <w:rsid w:val="00CD7A26"/>
    <w:rsid w:val="00CE3990"/>
    <w:rsid w:val="00CE5458"/>
    <w:rsid w:val="00CF7C7B"/>
    <w:rsid w:val="00D0161B"/>
    <w:rsid w:val="00D02792"/>
    <w:rsid w:val="00D02CDA"/>
    <w:rsid w:val="00D04011"/>
    <w:rsid w:val="00D0463C"/>
    <w:rsid w:val="00D05A29"/>
    <w:rsid w:val="00D05E59"/>
    <w:rsid w:val="00D06DF8"/>
    <w:rsid w:val="00D12D25"/>
    <w:rsid w:val="00D15D15"/>
    <w:rsid w:val="00D16A95"/>
    <w:rsid w:val="00D26EAF"/>
    <w:rsid w:val="00D31C22"/>
    <w:rsid w:val="00D33B3A"/>
    <w:rsid w:val="00D358E3"/>
    <w:rsid w:val="00D36362"/>
    <w:rsid w:val="00D375E3"/>
    <w:rsid w:val="00D37B25"/>
    <w:rsid w:val="00D37BA8"/>
    <w:rsid w:val="00D42EE3"/>
    <w:rsid w:val="00D45B7C"/>
    <w:rsid w:val="00D47426"/>
    <w:rsid w:val="00D506E3"/>
    <w:rsid w:val="00D52217"/>
    <w:rsid w:val="00D54892"/>
    <w:rsid w:val="00D563CC"/>
    <w:rsid w:val="00D56D60"/>
    <w:rsid w:val="00D60856"/>
    <w:rsid w:val="00D62C27"/>
    <w:rsid w:val="00D64EAE"/>
    <w:rsid w:val="00D66927"/>
    <w:rsid w:val="00D67A35"/>
    <w:rsid w:val="00D67D38"/>
    <w:rsid w:val="00D70852"/>
    <w:rsid w:val="00D74BC6"/>
    <w:rsid w:val="00D7558D"/>
    <w:rsid w:val="00D771C1"/>
    <w:rsid w:val="00D773A0"/>
    <w:rsid w:val="00D77D0C"/>
    <w:rsid w:val="00D84A13"/>
    <w:rsid w:val="00D84BAF"/>
    <w:rsid w:val="00D8586B"/>
    <w:rsid w:val="00D92A54"/>
    <w:rsid w:val="00D93160"/>
    <w:rsid w:val="00D93A37"/>
    <w:rsid w:val="00D946C2"/>
    <w:rsid w:val="00DA2C10"/>
    <w:rsid w:val="00DA31C1"/>
    <w:rsid w:val="00DA3E56"/>
    <w:rsid w:val="00DA766F"/>
    <w:rsid w:val="00DB15B9"/>
    <w:rsid w:val="00DB6799"/>
    <w:rsid w:val="00DC0BCA"/>
    <w:rsid w:val="00DD043C"/>
    <w:rsid w:val="00DD46E0"/>
    <w:rsid w:val="00DD5967"/>
    <w:rsid w:val="00DD7149"/>
    <w:rsid w:val="00DD7BE1"/>
    <w:rsid w:val="00DE0171"/>
    <w:rsid w:val="00DE3937"/>
    <w:rsid w:val="00DE41F0"/>
    <w:rsid w:val="00DE4D46"/>
    <w:rsid w:val="00DE629F"/>
    <w:rsid w:val="00DF0191"/>
    <w:rsid w:val="00DF0E53"/>
    <w:rsid w:val="00DF5A22"/>
    <w:rsid w:val="00DF70B2"/>
    <w:rsid w:val="00DF7B21"/>
    <w:rsid w:val="00E025F0"/>
    <w:rsid w:val="00E060B0"/>
    <w:rsid w:val="00E11586"/>
    <w:rsid w:val="00E1278E"/>
    <w:rsid w:val="00E13DC0"/>
    <w:rsid w:val="00E20415"/>
    <w:rsid w:val="00E2302E"/>
    <w:rsid w:val="00E2687D"/>
    <w:rsid w:val="00E2767A"/>
    <w:rsid w:val="00E32A01"/>
    <w:rsid w:val="00E37476"/>
    <w:rsid w:val="00E379BD"/>
    <w:rsid w:val="00E4283D"/>
    <w:rsid w:val="00E43A6C"/>
    <w:rsid w:val="00E4645E"/>
    <w:rsid w:val="00E56937"/>
    <w:rsid w:val="00E603C8"/>
    <w:rsid w:val="00E60AF7"/>
    <w:rsid w:val="00E651B3"/>
    <w:rsid w:val="00E65F81"/>
    <w:rsid w:val="00E72B09"/>
    <w:rsid w:val="00E74D48"/>
    <w:rsid w:val="00E77C73"/>
    <w:rsid w:val="00E81640"/>
    <w:rsid w:val="00E81677"/>
    <w:rsid w:val="00E82CE2"/>
    <w:rsid w:val="00E843CC"/>
    <w:rsid w:val="00E86E43"/>
    <w:rsid w:val="00E931C6"/>
    <w:rsid w:val="00E95485"/>
    <w:rsid w:val="00E97325"/>
    <w:rsid w:val="00EA0392"/>
    <w:rsid w:val="00EA11EA"/>
    <w:rsid w:val="00EA1A5C"/>
    <w:rsid w:val="00EB0B10"/>
    <w:rsid w:val="00EB5BB0"/>
    <w:rsid w:val="00EC429F"/>
    <w:rsid w:val="00EC482A"/>
    <w:rsid w:val="00EC600E"/>
    <w:rsid w:val="00EC7272"/>
    <w:rsid w:val="00EC743B"/>
    <w:rsid w:val="00ED15A0"/>
    <w:rsid w:val="00ED78A2"/>
    <w:rsid w:val="00ED7C27"/>
    <w:rsid w:val="00EE019E"/>
    <w:rsid w:val="00EE2074"/>
    <w:rsid w:val="00EE2ABD"/>
    <w:rsid w:val="00EE424C"/>
    <w:rsid w:val="00EE6C79"/>
    <w:rsid w:val="00EF0134"/>
    <w:rsid w:val="00EF3AC5"/>
    <w:rsid w:val="00EF473A"/>
    <w:rsid w:val="00EF6348"/>
    <w:rsid w:val="00EF7DBE"/>
    <w:rsid w:val="00F00053"/>
    <w:rsid w:val="00F1116A"/>
    <w:rsid w:val="00F15965"/>
    <w:rsid w:val="00F178B4"/>
    <w:rsid w:val="00F17D8A"/>
    <w:rsid w:val="00F17DE7"/>
    <w:rsid w:val="00F2091F"/>
    <w:rsid w:val="00F22E1D"/>
    <w:rsid w:val="00F24852"/>
    <w:rsid w:val="00F24AF3"/>
    <w:rsid w:val="00F26469"/>
    <w:rsid w:val="00F34AA8"/>
    <w:rsid w:val="00F34EAE"/>
    <w:rsid w:val="00F37AD3"/>
    <w:rsid w:val="00F4059E"/>
    <w:rsid w:val="00F47DDC"/>
    <w:rsid w:val="00F5063F"/>
    <w:rsid w:val="00F55F29"/>
    <w:rsid w:val="00F65501"/>
    <w:rsid w:val="00F6742B"/>
    <w:rsid w:val="00F7162D"/>
    <w:rsid w:val="00F8382F"/>
    <w:rsid w:val="00F839DC"/>
    <w:rsid w:val="00F8451D"/>
    <w:rsid w:val="00F845FD"/>
    <w:rsid w:val="00F85ABE"/>
    <w:rsid w:val="00F8604D"/>
    <w:rsid w:val="00F86245"/>
    <w:rsid w:val="00F87CFC"/>
    <w:rsid w:val="00F946D7"/>
    <w:rsid w:val="00F95882"/>
    <w:rsid w:val="00F978F2"/>
    <w:rsid w:val="00FA18DB"/>
    <w:rsid w:val="00FA3545"/>
    <w:rsid w:val="00FA7ADB"/>
    <w:rsid w:val="00FA7C0A"/>
    <w:rsid w:val="00FB19E7"/>
    <w:rsid w:val="00FB7FC6"/>
    <w:rsid w:val="00FC2E5A"/>
    <w:rsid w:val="00FC6345"/>
    <w:rsid w:val="00FC6B69"/>
    <w:rsid w:val="00FD0831"/>
    <w:rsid w:val="00FD2000"/>
    <w:rsid w:val="00FD5484"/>
    <w:rsid w:val="00FE158F"/>
    <w:rsid w:val="00FE3809"/>
    <w:rsid w:val="00FE59FB"/>
    <w:rsid w:val="00FE5BC3"/>
    <w:rsid w:val="00FF37B4"/>
    <w:rsid w:val="00FF43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0F221"/>
  <w15:docId w15:val="{A3B6C6ED-783E-46EA-B712-B4516D061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DBE"/>
    <w:rPr>
      <w:sz w:val="24"/>
    </w:rPr>
  </w:style>
  <w:style w:type="paragraph" w:styleId="Heading1">
    <w:name w:val="heading 1"/>
    <w:basedOn w:val="Normal"/>
    <w:next w:val="Normal"/>
    <w:qFormat/>
    <w:rsid w:val="00EF7DBE"/>
    <w:pPr>
      <w:keepNext/>
      <w:tabs>
        <w:tab w:val="num" w:pos="720"/>
      </w:tabs>
      <w:ind w:left="480" w:hanging="480"/>
      <w:outlineLvl w:val="0"/>
    </w:pPr>
    <w:rPr>
      <w:b/>
      <w:caps/>
      <w:sz w:val="28"/>
    </w:rPr>
  </w:style>
  <w:style w:type="paragraph" w:styleId="Heading2">
    <w:name w:val="heading 2"/>
    <w:basedOn w:val="Normal"/>
    <w:next w:val="Normal"/>
    <w:qFormat/>
    <w:rsid w:val="00EF7DBE"/>
    <w:pPr>
      <w:keepNext/>
      <w:tabs>
        <w:tab w:val="num" w:pos="720"/>
      </w:tabs>
      <w:ind w:left="720" w:hanging="720"/>
      <w:outlineLvl w:val="1"/>
    </w:pPr>
    <w:rPr>
      <w:b/>
    </w:rPr>
  </w:style>
  <w:style w:type="paragraph" w:styleId="Heading3">
    <w:name w:val="heading 3"/>
    <w:basedOn w:val="Normal"/>
    <w:next w:val="Normal"/>
    <w:qFormat/>
    <w:rsid w:val="00EF7DBE"/>
    <w:pPr>
      <w:keepNext/>
      <w:ind w:left="1440"/>
      <w:outlineLvl w:val="2"/>
    </w:pPr>
    <w:rPr>
      <w:b/>
    </w:rPr>
  </w:style>
  <w:style w:type="paragraph" w:styleId="Heading4">
    <w:name w:val="heading 4"/>
    <w:basedOn w:val="Normal"/>
    <w:next w:val="Normal"/>
    <w:qFormat/>
    <w:rsid w:val="00EF7DBE"/>
    <w:pPr>
      <w:keepNext/>
      <w:jc w:val="center"/>
      <w:outlineLvl w:val="3"/>
    </w:pPr>
    <w:rPr>
      <w:b/>
      <w:i/>
      <w:color w:val="0000FF"/>
      <w:sz w:val="40"/>
    </w:rPr>
  </w:style>
  <w:style w:type="paragraph" w:styleId="Heading5">
    <w:name w:val="heading 5"/>
    <w:basedOn w:val="Normal"/>
    <w:next w:val="Normal"/>
    <w:qFormat/>
    <w:rsid w:val="00EF7DBE"/>
    <w:pPr>
      <w:keepNext/>
      <w:jc w:val="right"/>
      <w:outlineLvl w:val="4"/>
    </w:pPr>
    <w:rPr>
      <w:b/>
      <w:i/>
    </w:rPr>
  </w:style>
  <w:style w:type="paragraph" w:styleId="Heading6">
    <w:name w:val="heading 6"/>
    <w:basedOn w:val="Normal"/>
    <w:next w:val="Normal"/>
    <w:qFormat/>
    <w:rsid w:val="00EF7DBE"/>
    <w:pPr>
      <w:numPr>
        <w:ilvl w:val="5"/>
        <w:numId w:val="1"/>
      </w:numPr>
      <w:spacing w:before="240" w:after="60"/>
      <w:outlineLvl w:val="5"/>
    </w:pPr>
    <w:rPr>
      <w:i/>
      <w:sz w:val="22"/>
    </w:rPr>
  </w:style>
  <w:style w:type="paragraph" w:styleId="Heading7">
    <w:name w:val="heading 7"/>
    <w:basedOn w:val="Normal"/>
    <w:next w:val="Normal"/>
    <w:qFormat/>
    <w:rsid w:val="00EF7DBE"/>
    <w:pPr>
      <w:numPr>
        <w:ilvl w:val="6"/>
        <w:numId w:val="1"/>
      </w:numPr>
      <w:spacing w:before="240" w:after="60"/>
      <w:outlineLvl w:val="6"/>
    </w:pPr>
    <w:rPr>
      <w:rFonts w:ascii="Arial" w:hAnsi="Arial"/>
      <w:sz w:val="20"/>
    </w:rPr>
  </w:style>
  <w:style w:type="paragraph" w:styleId="Heading8">
    <w:name w:val="heading 8"/>
    <w:basedOn w:val="Normal"/>
    <w:next w:val="Normal"/>
    <w:qFormat/>
    <w:rsid w:val="00EF7DBE"/>
    <w:pPr>
      <w:numPr>
        <w:ilvl w:val="7"/>
        <w:numId w:val="1"/>
      </w:numPr>
      <w:spacing w:before="240" w:after="60"/>
      <w:outlineLvl w:val="7"/>
    </w:pPr>
    <w:rPr>
      <w:rFonts w:ascii="Arial" w:hAnsi="Arial"/>
      <w:i/>
      <w:sz w:val="20"/>
    </w:rPr>
  </w:style>
  <w:style w:type="paragraph" w:styleId="Heading9">
    <w:name w:val="heading 9"/>
    <w:basedOn w:val="Normal"/>
    <w:next w:val="Normal"/>
    <w:qFormat/>
    <w:rsid w:val="00EF7DBE"/>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F7DBE"/>
    <w:pPr>
      <w:tabs>
        <w:tab w:val="center" w:pos="4320"/>
        <w:tab w:val="right" w:pos="8640"/>
      </w:tabs>
    </w:pPr>
  </w:style>
  <w:style w:type="character" w:styleId="PageNumber">
    <w:name w:val="page number"/>
    <w:basedOn w:val="DefaultParagraphFont"/>
    <w:rsid w:val="00EF7DBE"/>
  </w:style>
  <w:style w:type="paragraph" w:styleId="Header">
    <w:name w:val="header"/>
    <w:basedOn w:val="Normal"/>
    <w:rsid w:val="00EF7DBE"/>
    <w:pPr>
      <w:tabs>
        <w:tab w:val="center" w:pos="4320"/>
        <w:tab w:val="right" w:pos="8640"/>
      </w:tabs>
    </w:pPr>
  </w:style>
  <w:style w:type="paragraph" w:styleId="Title">
    <w:name w:val="Title"/>
    <w:basedOn w:val="Normal"/>
    <w:qFormat/>
    <w:rsid w:val="00EF7DBE"/>
    <w:pPr>
      <w:jc w:val="center"/>
    </w:pPr>
    <w:rPr>
      <w:b/>
      <w:sz w:val="56"/>
      <w:u w:val="single"/>
    </w:rPr>
  </w:style>
  <w:style w:type="paragraph" w:styleId="TOC2">
    <w:name w:val="toc 2"/>
    <w:basedOn w:val="Normal"/>
    <w:next w:val="Normal"/>
    <w:autoRedefine/>
    <w:uiPriority w:val="39"/>
    <w:rsid w:val="00EF7DBE"/>
    <w:pPr>
      <w:ind w:left="240"/>
    </w:pPr>
    <w:rPr>
      <w:rFonts w:asciiTheme="minorHAnsi" w:hAnsiTheme="minorHAnsi" w:cstheme="minorHAnsi"/>
      <w:smallCaps/>
      <w:sz w:val="20"/>
    </w:rPr>
  </w:style>
  <w:style w:type="paragraph" w:styleId="TOC1">
    <w:name w:val="toc 1"/>
    <w:basedOn w:val="Normal"/>
    <w:next w:val="Normal"/>
    <w:autoRedefine/>
    <w:uiPriority w:val="39"/>
    <w:rsid w:val="003B5C30"/>
    <w:pPr>
      <w:spacing w:before="120" w:after="120"/>
    </w:pPr>
    <w:rPr>
      <w:rFonts w:asciiTheme="minorHAnsi" w:hAnsiTheme="minorHAnsi" w:cstheme="minorHAnsi"/>
      <w:b/>
      <w:bCs/>
      <w:caps/>
      <w:sz w:val="20"/>
    </w:rPr>
  </w:style>
  <w:style w:type="paragraph" w:styleId="TOC3">
    <w:name w:val="toc 3"/>
    <w:basedOn w:val="Normal"/>
    <w:next w:val="Normal"/>
    <w:autoRedefine/>
    <w:uiPriority w:val="39"/>
    <w:rsid w:val="00EF7DBE"/>
    <w:pPr>
      <w:ind w:left="480"/>
    </w:pPr>
    <w:rPr>
      <w:rFonts w:asciiTheme="minorHAnsi" w:hAnsiTheme="minorHAnsi" w:cstheme="minorHAnsi"/>
      <w:i/>
      <w:iCs/>
      <w:sz w:val="20"/>
    </w:rPr>
  </w:style>
  <w:style w:type="paragraph" w:styleId="TOC4">
    <w:name w:val="toc 4"/>
    <w:basedOn w:val="Normal"/>
    <w:next w:val="Normal"/>
    <w:autoRedefine/>
    <w:semiHidden/>
    <w:rsid w:val="00EF7DBE"/>
    <w:pPr>
      <w:ind w:left="720"/>
    </w:pPr>
    <w:rPr>
      <w:rFonts w:asciiTheme="minorHAnsi" w:hAnsiTheme="minorHAnsi" w:cstheme="minorHAnsi"/>
      <w:sz w:val="18"/>
      <w:szCs w:val="18"/>
    </w:rPr>
  </w:style>
  <w:style w:type="paragraph" w:styleId="TOC5">
    <w:name w:val="toc 5"/>
    <w:basedOn w:val="Normal"/>
    <w:next w:val="Normal"/>
    <w:autoRedefine/>
    <w:semiHidden/>
    <w:rsid w:val="00EF7DBE"/>
    <w:pPr>
      <w:ind w:left="960"/>
    </w:pPr>
    <w:rPr>
      <w:rFonts w:asciiTheme="minorHAnsi" w:hAnsiTheme="minorHAnsi" w:cstheme="minorHAnsi"/>
      <w:sz w:val="18"/>
      <w:szCs w:val="18"/>
    </w:rPr>
  </w:style>
  <w:style w:type="paragraph" w:styleId="TOC6">
    <w:name w:val="toc 6"/>
    <w:basedOn w:val="Normal"/>
    <w:next w:val="Normal"/>
    <w:autoRedefine/>
    <w:semiHidden/>
    <w:rsid w:val="00EF7DBE"/>
    <w:pPr>
      <w:ind w:left="1200"/>
    </w:pPr>
    <w:rPr>
      <w:rFonts w:asciiTheme="minorHAnsi" w:hAnsiTheme="minorHAnsi" w:cstheme="minorHAnsi"/>
      <w:sz w:val="18"/>
      <w:szCs w:val="18"/>
    </w:rPr>
  </w:style>
  <w:style w:type="paragraph" w:styleId="TOC7">
    <w:name w:val="toc 7"/>
    <w:basedOn w:val="Normal"/>
    <w:next w:val="Normal"/>
    <w:autoRedefine/>
    <w:semiHidden/>
    <w:rsid w:val="00EF7DBE"/>
    <w:pPr>
      <w:ind w:left="1440"/>
    </w:pPr>
    <w:rPr>
      <w:rFonts w:asciiTheme="minorHAnsi" w:hAnsiTheme="minorHAnsi" w:cstheme="minorHAnsi"/>
      <w:sz w:val="18"/>
      <w:szCs w:val="18"/>
    </w:rPr>
  </w:style>
  <w:style w:type="paragraph" w:styleId="TOC8">
    <w:name w:val="toc 8"/>
    <w:basedOn w:val="Normal"/>
    <w:next w:val="Normal"/>
    <w:autoRedefine/>
    <w:semiHidden/>
    <w:rsid w:val="00EF7DBE"/>
    <w:pPr>
      <w:ind w:left="1680"/>
    </w:pPr>
    <w:rPr>
      <w:rFonts w:asciiTheme="minorHAnsi" w:hAnsiTheme="minorHAnsi" w:cstheme="minorHAnsi"/>
      <w:sz w:val="18"/>
      <w:szCs w:val="18"/>
    </w:rPr>
  </w:style>
  <w:style w:type="paragraph" w:styleId="TOC9">
    <w:name w:val="toc 9"/>
    <w:basedOn w:val="Normal"/>
    <w:next w:val="Normal"/>
    <w:autoRedefine/>
    <w:semiHidden/>
    <w:rsid w:val="00EF7DBE"/>
    <w:pPr>
      <w:ind w:left="1920"/>
    </w:pPr>
    <w:rPr>
      <w:rFonts w:asciiTheme="minorHAnsi" w:hAnsiTheme="minorHAnsi" w:cstheme="minorHAnsi"/>
      <w:sz w:val="18"/>
      <w:szCs w:val="18"/>
    </w:rPr>
  </w:style>
  <w:style w:type="paragraph" w:styleId="BodyTextIndent2">
    <w:name w:val="Body Text Indent 2"/>
    <w:basedOn w:val="Normal"/>
    <w:rsid w:val="00EF7DBE"/>
    <w:pPr>
      <w:ind w:left="1440" w:hanging="1440"/>
    </w:pPr>
  </w:style>
  <w:style w:type="paragraph" w:styleId="BodyText">
    <w:name w:val="Body Text"/>
    <w:basedOn w:val="Normal"/>
    <w:link w:val="BodyTextChar"/>
    <w:rsid w:val="00EF7DBE"/>
    <w:pPr>
      <w:tabs>
        <w:tab w:val="left" w:pos="-720"/>
        <w:tab w:val="left" w:pos="0"/>
      </w:tabs>
      <w:suppressAutoHyphens/>
      <w:jc w:val="both"/>
    </w:pPr>
    <w:rPr>
      <w:spacing w:val="-3"/>
    </w:rPr>
  </w:style>
  <w:style w:type="paragraph" w:styleId="BodyTextIndent">
    <w:name w:val="Body Text Indent"/>
    <w:basedOn w:val="Normal"/>
    <w:rsid w:val="00EF7DBE"/>
    <w:pPr>
      <w:ind w:left="720"/>
      <w:jc w:val="both"/>
    </w:pPr>
  </w:style>
  <w:style w:type="paragraph" w:styleId="BodyTextIndent3">
    <w:name w:val="Body Text Indent 3"/>
    <w:basedOn w:val="Normal"/>
    <w:rsid w:val="00EF7DBE"/>
    <w:pPr>
      <w:widowControl w:val="0"/>
      <w:ind w:left="360"/>
      <w:jc w:val="both"/>
    </w:pPr>
  </w:style>
  <w:style w:type="paragraph" w:styleId="Subtitle">
    <w:name w:val="Subtitle"/>
    <w:basedOn w:val="Normal"/>
    <w:link w:val="SubtitleChar"/>
    <w:uiPriority w:val="11"/>
    <w:qFormat/>
    <w:rsid w:val="00EF7DBE"/>
    <w:pPr>
      <w:jc w:val="center"/>
    </w:pPr>
    <w:rPr>
      <w:sz w:val="32"/>
    </w:rPr>
  </w:style>
  <w:style w:type="character" w:styleId="Hyperlink">
    <w:name w:val="Hyperlink"/>
    <w:uiPriority w:val="99"/>
    <w:rsid w:val="00EF7DBE"/>
    <w:rPr>
      <w:color w:val="0000FF"/>
      <w:u w:val="single"/>
    </w:rPr>
  </w:style>
  <w:style w:type="paragraph" w:styleId="PlainText">
    <w:name w:val="Plain Text"/>
    <w:basedOn w:val="Normal"/>
    <w:link w:val="PlainTextChar"/>
    <w:uiPriority w:val="99"/>
    <w:rsid w:val="00EF7DBE"/>
    <w:rPr>
      <w:rFonts w:ascii="Courier New" w:hAnsi="Courier New"/>
      <w:sz w:val="20"/>
    </w:rPr>
  </w:style>
  <w:style w:type="paragraph" w:customStyle="1" w:styleId="Level1">
    <w:name w:val="Level 1"/>
    <w:basedOn w:val="Normal"/>
    <w:rsid w:val="00EF7DBE"/>
    <w:pPr>
      <w:numPr>
        <w:numId w:val="2"/>
      </w:numPr>
    </w:pPr>
  </w:style>
  <w:style w:type="paragraph" w:customStyle="1" w:styleId="xl24">
    <w:name w:val="xl24"/>
    <w:basedOn w:val="Normal"/>
    <w:rsid w:val="00EF7DBE"/>
    <w:pPr>
      <w:spacing w:before="100" w:beforeAutospacing="1" w:after="100" w:afterAutospacing="1"/>
    </w:pPr>
    <w:rPr>
      <w:rFonts w:ascii="Arial" w:hAnsi="Arial" w:cs="Arial"/>
      <w:szCs w:val="24"/>
    </w:rPr>
  </w:style>
  <w:style w:type="paragraph" w:styleId="BalloonText">
    <w:name w:val="Balloon Text"/>
    <w:basedOn w:val="Normal"/>
    <w:semiHidden/>
    <w:rsid w:val="00EF7DBE"/>
    <w:rPr>
      <w:rFonts w:ascii="Tahoma" w:hAnsi="Tahoma" w:cs="Tahoma"/>
      <w:sz w:val="16"/>
      <w:szCs w:val="16"/>
    </w:rPr>
  </w:style>
  <w:style w:type="paragraph" w:styleId="BodyText2">
    <w:name w:val="Body Text 2"/>
    <w:basedOn w:val="Normal"/>
    <w:rsid w:val="00EF7DBE"/>
    <w:pPr>
      <w:jc w:val="both"/>
    </w:pPr>
    <w:rPr>
      <w:rFonts w:ascii="Garamond" w:hAnsi="Garamond"/>
      <w:color w:val="000080"/>
      <w:sz w:val="19"/>
      <w:szCs w:val="19"/>
    </w:rPr>
  </w:style>
  <w:style w:type="character" w:styleId="CommentReference">
    <w:name w:val="annotation reference"/>
    <w:semiHidden/>
    <w:rsid w:val="00EF7DBE"/>
    <w:rPr>
      <w:sz w:val="18"/>
    </w:rPr>
  </w:style>
  <w:style w:type="paragraph" w:styleId="CommentText">
    <w:name w:val="annotation text"/>
    <w:basedOn w:val="Normal"/>
    <w:link w:val="CommentTextChar"/>
    <w:semiHidden/>
    <w:rsid w:val="00EF7DBE"/>
    <w:rPr>
      <w:szCs w:val="24"/>
    </w:rPr>
  </w:style>
  <w:style w:type="paragraph" w:styleId="NormalWeb">
    <w:name w:val="Normal (Web)"/>
    <w:basedOn w:val="Normal"/>
    <w:uiPriority w:val="99"/>
    <w:rsid w:val="00EF7DBE"/>
    <w:pPr>
      <w:spacing w:before="100" w:beforeAutospacing="1" w:after="100" w:afterAutospacing="1"/>
    </w:pPr>
    <w:rPr>
      <w:szCs w:val="24"/>
    </w:rPr>
  </w:style>
  <w:style w:type="character" w:styleId="Emphasis">
    <w:name w:val="Emphasis"/>
    <w:qFormat/>
    <w:rsid w:val="00EF7DBE"/>
    <w:rPr>
      <w:i/>
      <w:iCs/>
    </w:rPr>
  </w:style>
  <w:style w:type="character" w:styleId="FollowedHyperlink">
    <w:name w:val="FollowedHyperlink"/>
    <w:rsid w:val="00EF7DBE"/>
    <w:rPr>
      <w:color w:val="800080"/>
      <w:u w:val="single"/>
    </w:rPr>
  </w:style>
  <w:style w:type="paragraph" w:styleId="HTMLPreformatted">
    <w:name w:val="HTML Preformatted"/>
    <w:basedOn w:val="Normal"/>
    <w:rsid w:val="0009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ommentSubject">
    <w:name w:val="annotation subject"/>
    <w:basedOn w:val="CommentText"/>
    <w:next w:val="CommentText"/>
    <w:link w:val="CommentSubjectChar"/>
    <w:uiPriority w:val="99"/>
    <w:semiHidden/>
    <w:unhideWhenUsed/>
    <w:rsid w:val="00D375E3"/>
    <w:rPr>
      <w:b/>
      <w:bCs/>
      <w:sz w:val="20"/>
      <w:szCs w:val="20"/>
    </w:rPr>
  </w:style>
  <w:style w:type="character" w:customStyle="1" w:styleId="CommentTextChar">
    <w:name w:val="Comment Text Char"/>
    <w:link w:val="CommentText"/>
    <w:semiHidden/>
    <w:rsid w:val="00D375E3"/>
    <w:rPr>
      <w:sz w:val="24"/>
      <w:szCs w:val="24"/>
    </w:rPr>
  </w:style>
  <w:style w:type="character" w:customStyle="1" w:styleId="CommentSubjectChar">
    <w:name w:val="Comment Subject Char"/>
    <w:link w:val="CommentSubject"/>
    <w:rsid w:val="00D375E3"/>
    <w:rPr>
      <w:sz w:val="24"/>
      <w:szCs w:val="24"/>
    </w:rPr>
  </w:style>
  <w:style w:type="paragraph" w:styleId="ListParagraph">
    <w:name w:val="List Paragraph"/>
    <w:basedOn w:val="Normal"/>
    <w:uiPriority w:val="34"/>
    <w:qFormat/>
    <w:rsid w:val="00096D9E"/>
    <w:pPr>
      <w:ind w:left="720"/>
    </w:pPr>
  </w:style>
  <w:style w:type="character" w:customStyle="1" w:styleId="PlainTextChar">
    <w:name w:val="Plain Text Char"/>
    <w:link w:val="PlainText"/>
    <w:uiPriority w:val="99"/>
    <w:rsid w:val="00701EDC"/>
    <w:rPr>
      <w:rFonts w:ascii="Courier New" w:hAnsi="Courier New"/>
    </w:rPr>
  </w:style>
  <w:style w:type="table" w:styleId="TableGrid">
    <w:name w:val="Table Grid"/>
    <w:basedOn w:val="TableNormal"/>
    <w:uiPriority w:val="59"/>
    <w:rsid w:val="006A0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1">
    <w:name w:val="Colorful Shading Accent 1"/>
    <w:basedOn w:val="TableNormal"/>
    <w:uiPriority w:val="71"/>
    <w:rsid w:val="006A0AF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Grid3-Accent1">
    <w:name w:val="Medium Grid 3 Accent 1"/>
    <w:basedOn w:val="TableNormal"/>
    <w:uiPriority w:val="69"/>
    <w:rsid w:val="001A26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BodyTextChar">
    <w:name w:val="Body Text Char"/>
    <w:link w:val="BodyText"/>
    <w:rsid w:val="00B103F1"/>
    <w:rPr>
      <w:spacing w:val="-3"/>
      <w:sz w:val="24"/>
    </w:rPr>
  </w:style>
  <w:style w:type="paragraph" w:styleId="FootnoteText">
    <w:name w:val="footnote text"/>
    <w:basedOn w:val="Normal"/>
    <w:link w:val="FootnoteTextChar"/>
    <w:uiPriority w:val="99"/>
    <w:unhideWhenUsed/>
    <w:rsid w:val="00B103F1"/>
    <w:rPr>
      <w:sz w:val="20"/>
    </w:rPr>
  </w:style>
  <w:style w:type="character" w:customStyle="1" w:styleId="FootnoteTextChar">
    <w:name w:val="Footnote Text Char"/>
    <w:basedOn w:val="DefaultParagraphFont"/>
    <w:link w:val="FootnoteText"/>
    <w:uiPriority w:val="99"/>
    <w:rsid w:val="00B103F1"/>
  </w:style>
  <w:style w:type="character" w:styleId="FootnoteReference">
    <w:name w:val="footnote reference"/>
    <w:basedOn w:val="DefaultParagraphFont"/>
    <w:uiPriority w:val="99"/>
    <w:unhideWhenUsed/>
    <w:rsid w:val="00B103F1"/>
    <w:rPr>
      <w:vertAlign w:val="superscript"/>
    </w:rPr>
  </w:style>
  <w:style w:type="table" w:styleId="LightShading">
    <w:name w:val="Light Shading"/>
    <w:basedOn w:val="TableNormal"/>
    <w:uiPriority w:val="60"/>
    <w:rsid w:val="009654F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336086"/>
    <w:pPr>
      <w:keepLines/>
      <w:tabs>
        <w:tab w:val="clear" w:pos="720"/>
      </w:tabs>
      <w:spacing w:before="480" w:line="276" w:lineRule="auto"/>
      <w:ind w:left="0" w:firstLine="0"/>
      <w:outlineLvl w:val="9"/>
    </w:pPr>
    <w:rPr>
      <w:rFonts w:asciiTheme="majorHAnsi" w:eastAsiaTheme="majorEastAsia" w:hAnsiTheme="majorHAnsi" w:cstheme="majorBidi"/>
      <w:bCs/>
      <w:caps w:val="0"/>
      <w:color w:val="365F91" w:themeColor="accent1" w:themeShade="BF"/>
      <w:szCs w:val="28"/>
      <w:lang w:eastAsia="ja-JP"/>
    </w:rPr>
  </w:style>
  <w:style w:type="character" w:customStyle="1" w:styleId="SubtitleChar">
    <w:name w:val="Subtitle Char"/>
    <w:basedOn w:val="DefaultParagraphFont"/>
    <w:link w:val="Subtitle"/>
    <w:uiPriority w:val="11"/>
    <w:rsid w:val="003C6A70"/>
    <w:rPr>
      <w:sz w:val="32"/>
    </w:rPr>
  </w:style>
  <w:style w:type="paragraph" w:styleId="Revision">
    <w:name w:val="Revision"/>
    <w:hidden/>
    <w:uiPriority w:val="99"/>
    <w:semiHidden/>
    <w:rsid w:val="00D67D38"/>
    <w:rPr>
      <w:sz w:val="24"/>
    </w:rPr>
  </w:style>
  <w:style w:type="character" w:customStyle="1" w:styleId="normaltextrun">
    <w:name w:val="normaltextrun"/>
    <w:basedOn w:val="DefaultParagraphFont"/>
    <w:rsid w:val="0087592F"/>
  </w:style>
  <w:style w:type="character" w:styleId="UnresolvedMention">
    <w:name w:val="Unresolved Mention"/>
    <w:basedOn w:val="DefaultParagraphFont"/>
    <w:uiPriority w:val="99"/>
    <w:semiHidden/>
    <w:unhideWhenUsed/>
    <w:rsid w:val="00F178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382">
      <w:bodyDiv w:val="1"/>
      <w:marLeft w:val="0"/>
      <w:marRight w:val="0"/>
      <w:marTop w:val="0"/>
      <w:marBottom w:val="0"/>
      <w:divBdr>
        <w:top w:val="none" w:sz="0" w:space="0" w:color="auto"/>
        <w:left w:val="none" w:sz="0" w:space="0" w:color="auto"/>
        <w:bottom w:val="none" w:sz="0" w:space="0" w:color="auto"/>
        <w:right w:val="none" w:sz="0" w:space="0" w:color="auto"/>
      </w:divBdr>
      <w:divsChild>
        <w:div w:id="53084584">
          <w:marLeft w:val="0"/>
          <w:marRight w:val="0"/>
          <w:marTop w:val="0"/>
          <w:marBottom w:val="0"/>
          <w:divBdr>
            <w:top w:val="none" w:sz="0" w:space="0" w:color="auto"/>
            <w:left w:val="none" w:sz="0" w:space="0" w:color="auto"/>
            <w:bottom w:val="none" w:sz="0" w:space="0" w:color="auto"/>
            <w:right w:val="none" w:sz="0" w:space="0" w:color="auto"/>
          </w:divBdr>
        </w:div>
        <w:div w:id="202790402">
          <w:marLeft w:val="0"/>
          <w:marRight w:val="0"/>
          <w:marTop w:val="0"/>
          <w:marBottom w:val="0"/>
          <w:divBdr>
            <w:top w:val="none" w:sz="0" w:space="0" w:color="auto"/>
            <w:left w:val="none" w:sz="0" w:space="0" w:color="auto"/>
            <w:bottom w:val="none" w:sz="0" w:space="0" w:color="auto"/>
            <w:right w:val="none" w:sz="0" w:space="0" w:color="auto"/>
          </w:divBdr>
        </w:div>
        <w:div w:id="428895870">
          <w:marLeft w:val="0"/>
          <w:marRight w:val="0"/>
          <w:marTop w:val="0"/>
          <w:marBottom w:val="0"/>
          <w:divBdr>
            <w:top w:val="none" w:sz="0" w:space="0" w:color="auto"/>
            <w:left w:val="none" w:sz="0" w:space="0" w:color="auto"/>
            <w:bottom w:val="none" w:sz="0" w:space="0" w:color="auto"/>
            <w:right w:val="none" w:sz="0" w:space="0" w:color="auto"/>
          </w:divBdr>
        </w:div>
        <w:div w:id="437650936">
          <w:marLeft w:val="0"/>
          <w:marRight w:val="0"/>
          <w:marTop w:val="0"/>
          <w:marBottom w:val="0"/>
          <w:divBdr>
            <w:top w:val="none" w:sz="0" w:space="0" w:color="auto"/>
            <w:left w:val="none" w:sz="0" w:space="0" w:color="auto"/>
            <w:bottom w:val="none" w:sz="0" w:space="0" w:color="auto"/>
            <w:right w:val="none" w:sz="0" w:space="0" w:color="auto"/>
          </w:divBdr>
        </w:div>
        <w:div w:id="917860737">
          <w:marLeft w:val="0"/>
          <w:marRight w:val="0"/>
          <w:marTop w:val="0"/>
          <w:marBottom w:val="0"/>
          <w:divBdr>
            <w:top w:val="none" w:sz="0" w:space="0" w:color="auto"/>
            <w:left w:val="none" w:sz="0" w:space="0" w:color="auto"/>
            <w:bottom w:val="none" w:sz="0" w:space="0" w:color="auto"/>
            <w:right w:val="none" w:sz="0" w:space="0" w:color="auto"/>
          </w:divBdr>
        </w:div>
        <w:div w:id="991788695">
          <w:marLeft w:val="0"/>
          <w:marRight w:val="0"/>
          <w:marTop w:val="0"/>
          <w:marBottom w:val="0"/>
          <w:divBdr>
            <w:top w:val="none" w:sz="0" w:space="0" w:color="auto"/>
            <w:left w:val="none" w:sz="0" w:space="0" w:color="auto"/>
            <w:bottom w:val="none" w:sz="0" w:space="0" w:color="auto"/>
            <w:right w:val="none" w:sz="0" w:space="0" w:color="auto"/>
          </w:divBdr>
          <w:divsChild>
            <w:div w:id="486241967">
              <w:marLeft w:val="0"/>
              <w:marRight w:val="90"/>
              <w:marTop w:val="0"/>
              <w:marBottom w:val="0"/>
              <w:divBdr>
                <w:top w:val="none" w:sz="0" w:space="0" w:color="auto"/>
                <w:left w:val="none" w:sz="0" w:space="0" w:color="auto"/>
                <w:bottom w:val="single" w:sz="6" w:space="2" w:color="auto"/>
                <w:right w:val="none" w:sz="0" w:space="0" w:color="auto"/>
              </w:divBdr>
            </w:div>
            <w:div w:id="1669941721">
              <w:marLeft w:val="0"/>
              <w:marRight w:val="90"/>
              <w:marTop w:val="0"/>
              <w:marBottom w:val="0"/>
              <w:divBdr>
                <w:top w:val="single" w:sz="4" w:space="2" w:color="auto"/>
                <w:left w:val="none" w:sz="0" w:space="0" w:color="auto"/>
                <w:bottom w:val="none" w:sz="0" w:space="0" w:color="auto"/>
                <w:right w:val="none" w:sz="0" w:space="0" w:color="auto"/>
              </w:divBdr>
            </w:div>
          </w:divsChild>
        </w:div>
        <w:div w:id="1120101187">
          <w:marLeft w:val="0"/>
          <w:marRight w:val="0"/>
          <w:marTop w:val="0"/>
          <w:marBottom w:val="0"/>
          <w:divBdr>
            <w:top w:val="none" w:sz="0" w:space="0" w:color="auto"/>
            <w:left w:val="none" w:sz="0" w:space="0" w:color="auto"/>
            <w:bottom w:val="none" w:sz="0" w:space="0" w:color="auto"/>
            <w:right w:val="none" w:sz="0" w:space="0" w:color="auto"/>
          </w:divBdr>
        </w:div>
      </w:divsChild>
    </w:div>
    <w:div w:id="29652428">
      <w:bodyDiv w:val="1"/>
      <w:marLeft w:val="0"/>
      <w:marRight w:val="0"/>
      <w:marTop w:val="0"/>
      <w:marBottom w:val="0"/>
      <w:divBdr>
        <w:top w:val="none" w:sz="0" w:space="0" w:color="auto"/>
        <w:left w:val="none" w:sz="0" w:space="0" w:color="auto"/>
        <w:bottom w:val="none" w:sz="0" w:space="0" w:color="auto"/>
        <w:right w:val="none" w:sz="0" w:space="0" w:color="auto"/>
      </w:divBdr>
    </w:div>
    <w:div w:id="126047454">
      <w:bodyDiv w:val="1"/>
      <w:marLeft w:val="0"/>
      <w:marRight w:val="0"/>
      <w:marTop w:val="0"/>
      <w:marBottom w:val="0"/>
      <w:divBdr>
        <w:top w:val="none" w:sz="0" w:space="0" w:color="auto"/>
        <w:left w:val="none" w:sz="0" w:space="0" w:color="auto"/>
        <w:bottom w:val="none" w:sz="0" w:space="0" w:color="auto"/>
        <w:right w:val="none" w:sz="0" w:space="0" w:color="auto"/>
      </w:divBdr>
    </w:div>
    <w:div w:id="214510093">
      <w:bodyDiv w:val="1"/>
      <w:marLeft w:val="0"/>
      <w:marRight w:val="0"/>
      <w:marTop w:val="0"/>
      <w:marBottom w:val="0"/>
      <w:divBdr>
        <w:top w:val="none" w:sz="0" w:space="0" w:color="auto"/>
        <w:left w:val="none" w:sz="0" w:space="0" w:color="auto"/>
        <w:bottom w:val="none" w:sz="0" w:space="0" w:color="auto"/>
        <w:right w:val="none" w:sz="0" w:space="0" w:color="auto"/>
      </w:divBdr>
    </w:div>
    <w:div w:id="625963090">
      <w:bodyDiv w:val="1"/>
      <w:marLeft w:val="0"/>
      <w:marRight w:val="0"/>
      <w:marTop w:val="0"/>
      <w:marBottom w:val="0"/>
      <w:divBdr>
        <w:top w:val="none" w:sz="0" w:space="0" w:color="auto"/>
        <w:left w:val="none" w:sz="0" w:space="0" w:color="auto"/>
        <w:bottom w:val="none" w:sz="0" w:space="0" w:color="auto"/>
        <w:right w:val="none" w:sz="0" w:space="0" w:color="auto"/>
      </w:divBdr>
    </w:div>
    <w:div w:id="682435775">
      <w:bodyDiv w:val="1"/>
      <w:marLeft w:val="0"/>
      <w:marRight w:val="0"/>
      <w:marTop w:val="0"/>
      <w:marBottom w:val="0"/>
      <w:divBdr>
        <w:top w:val="none" w:sz="0" w:space="0" w:color="auto"/>
        <w:left w:val="none" w:sz="0" w:space="0" w:color="auto"/>
        <w:bottom w:val="none" w:sz="0" w:space="0" w:color="auto"/>
        <w:right w:val="none" w:sz="0" w:space="0" w:color="auto"/>
      </w:divBdr>
    </w:div>
    <w:div w:id="805271727">
      <w:bodyDiv w:val="1"/>
      <w:marLeft w:val="0"/>
      <w:marRight w:val="0"/>
      <w:marTop w:val="0"/>
      <w:marBottom w:val="0"/>
      <w:divBdr>
        <w:top w:val="none" w:sz="0" w:space="0" w:color="auto"/>
        <w:left w:val="none" w:sz="0" w:space="0" w:color="auto"/>
        <w:bottom w:val="none" w:sz="0" w:space="0" w:color="auto"/>
        <w:right w:val="none" w:sz="0" w:space="0" w:color="auto"/>
      </w:divBdr>
    </w:div>
    <w:div w:id="834297770">
      <w:bodyDiv w:val="1"/>
      <w:marLeft w:val="0"/>
      <w:marRight w:val="0"/>
      <w:marTop w:val="0"/>
      <w:marBottom w:val="0"/>
      <w:divBdr>
        <w:top w:val="none" w:sz="0" w:space="0" w:color="auto"/>
        <w:left w:val="none" w:sz="0" w:space="0" w:color="auto"/>
        <w:bottom w:val="none" w:sz="0" w:space="0" w:color="auto"/>
        <w:right w:val="none" w:sz="0" w:space="0" w:color="auto"/>
      </w:divBdr>
    </w:div>
    <w:div w:id="944269379">
      <w:bodyDiv w:val="1"/>
      <w:marLeft w:val="0"/>
      <w:marRight w:val="0"/>
      <w:marTop w:val="0"/>
      <w:marBottom w:val="0"/>
      <w:divBdr>
        <w:top w:val="none" w:sz="0" w:space="0" w:color="auto"/>
        <w:left w:val="none" w:sz="0" w:space="0" w:color="auto"/>
        <w:bottom w:val="none" w:sz="0" w:space="0" w:color="auto"/>
        <w:right w:val="none" w:sz="0" w:space="0" w:color="auto"/>
      </w:divBdr>
    </w:div>
    <w:div w:id="987436037">
      <w:bodyDiv w:val="1"/>
      <w:marLeft w:val="0"/>
      <w:marRight w:val="0"/>
      <w:marTop w:val="0"/>
      <w:marBottom w:val="0"/>
      <w:divBdr>
        <w:top w:val="none" w:sz="0" w:space="0" w:color="auto"/>
        <w:left w:val="none" w:sz="0" w:space="0" w:color="auto"/>
        <w:bottom w:val="none" w:sz="0" w:space="0" w:color="auto"/>
        <w:right w:val="none" w:sz="0" w:space="0" w:color="auto"/>
      </w:divBdr>
    </w:div>
    <w:div w:id="1012608006">
      <w:bodyDiv w:val="1"/>
      <w:marLeft w:val="0"/>
      <w:marRight w:val="0"/>
      <w:marTop w:val="0"/>
      <w:marBottom w:val="0"/>
      <w:divBdr>
        <w:top w:val="none" w:sz="0" w:space="0" w:color="auto"/>
        <w:left w:val="none" w:sz="0" w:space="0" w:color="auto"/>
        <w:bottom w:val="none" w:sz="0" w:space="0" w:color="auto"/>
        <w:right w:val="none" w:sz="0" w:space="0" w:color="auto"/>
      </w:divBdr>
    </w:div>
    <w:div w:id="1012800462">
      <w:bodyDiv w:val="1"/>
      <w:marLeft w:val="0"/>
      <w:marRight w:val="0"/>
      <w:marTop w:val="0"/>
      <w:marBottom w:val="0"/>
      <w:divBdr>
        <w:top w:val="none" w:sz="0" w:space="0" w:color="auto"/>
        <w:left w:val="none" w:sz="0" w:space="0" w:color="auto"/>
        <w:bottom w:val="none" w:sz="0" w:space="0" w:color="auto"/>
        <w:right w:val="none" w:sz="0" w:space="0" w:color="auto"/>
      </w:divBdr>
    </w:div>
    <w:div w:id="1417441171">
      <w:bodyDiv w:val="1"/>
      <w:marLeft w:val="0"/>
      <w:marRight w:val="0"/>
      <w:marTop w:val="0"/>
      <w:marBottom w:val="0"/>
      <w:divBdr>
        <w:top w:val="none" w:sz="0" w:space="0" w:color="auto"/>
        <w:left w:val="none" w:sz="0" w:space="0" w:color="auto"/>
        <w:bottom w:val="none" w:sz="0" w:space="0" w:color="auto"/>
        <w:right w:val="none" w:sz="0" w:space="0" w:color="auto"/>
      </w:divBdr>
    </w:div>
    <w:div w:id="1548450376">
      <w:bodyDiv w:val="1"/>
      <w:marLeft w:val="0"/>
      <w:marRight w:val="0"/>
      <w:marTop w:val="0"/>
      <w:marBottom w:val="0"/>
      <w:divBdr>
        <w:top w:val="none" w:sz="0" w:space="0" w:color="auto"/>
        <w:left w:val="none" w:sz="0" w:space="0" w:color="auto"/>
        <w:bottom w:val="none" w:sz="0" w:space="0" w:color="auto"/>
        <w:right w:val="none" w:sz="0" w:space="0" w:color="auto"/>
      </w:divBdr>
    </w:div>
    <w:div w:id="1575164621">
      <w:bodyDiv w:val="1"/>
      <w:marLeft w:val="0"/>
      <w:marRight w:val="0"/>
      <w:marTop w:val="0"/>
      <w:marBottom w:val="0"/>
      <w:divBdr>
        <w:top w:val="none" w:sz="0" w:space="0" w:color="auto"/>
        <w:left w:val="none" w:sz="0" w:space="0" w:color="auto"/>
        <w:bottom w:val="none" w:sz="0" w:space="0" w:color="auto"/>
        <w:right w:val="none" w:sz="0" w:space="0" w:color="auto"/>
      </w:divBdr>
    </w:div>
    <w:div w:id="1983269565">
      <w:bodyDiv w:val="1"/>
      <w:marLeft w:val="0"/>
      <w:marRight w:val="0"/>
      <w:marTop w:val="0"/>
      <w:marBottom w:val="0"/>
      <w:divBdr>
        <w:top w:val="none" w:sz="0" w:space="0" w:color="auto"/>
        <w:left w:val="none" w:sz="0" w:space="0" w:color="auto"/>
        <w:bottom w:val="none" w:sz="0" w:space="0" w:color="auto"/>
        <w:right w:val="none" w:sz="0" w:space="0" w:color="auto"/>
      </w:divBdr>
    </w:div>
    <w:div w:id="2000377501">
      <w:bodyDiv w:val="1"/>
      <w:marLeft w:val="0"/>
      <w:marRight w:val="0"/>
      <w:marTop w:val="0"/>
      <w:marBottom w:val="0"/>
      <w:divBdr>
        <w:top w:val="none" w:sz="0" w:space="0" w:color="auto"/>
        <w:left w:val="none" w:sz="0" w:space="0" w:color="auto"/>
        <w:bottom w:val="none" w:sz="0" w:space="0" w:color="auto"/>
        <w:right w:val="none" w:sz="0" w:space="0" w:color="auto"/>
      </w:divBdr>
    </w:div>
    <w:div w:id="2078045864">
      <w:bodyDiv w:val="1"/>
      <w:marLeft w:val="0"/>
      <w:marRight w:val="0"/>
      <w:marTop w:val="0"/>
      <w:marBottom w:val="0"/>
      <w:divBdr>
        <w:top w:val="none" w:sz="0" w:space="0" w:color="auto"/>
        <w:left w:val="none" w:sz="0" w:space="0" w:color="auto"/>
        <w:bottom w:val="none" w:sz="0" w:space="0" w:color="auto"/>
        <w:right w:val="none" w:sz="0" w:space="0" w:color="auto"/>
      </w:divBdr>
    </w:div>
    <w:div w:id="209088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civitasad.sharepoint.com/sites/OfficeFiles/Shared%20Documents/Templates/Legal%20Templates/CA%20TID-%20WID%20-%20BID/TID%20California%20Chart%20for%20MDP_20Apr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Number of Districts Operating in California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Shortened!$B$4</c:f>
              <c:strCache>
                <c:ptCount val="1"/>
                <c:pt idx="0">
                  <c:v>CA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numRef>
              <c:f>(Shortened!$A$5:$A$18,Shortened!$A$20,Shortened!$A$22,Shortened!$A$24,Shortened!$A$26,Shortened!$A$28,Shortened!$A$30:$A$31)</c:f>
              <c:numCache>
                <c:formatCode>0</c:formatCode>
                <c:ptCount val="21"/>
                <c:pt idx="0">
                  <c:v>1989</c:v>
                </c:pt>
                <c:pt idx="1">
                  <c:v>1995</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2013</c:v>
                </c:pt>
                <c:pt idx="15">
                  <c:v>2015</c:v>
                </c:pt>
                <c:pt idx="16">
                  <c:v>2017</c:v>
                </c:pt>
                <c:pt idx="17">
                  <c:v>2019</c:v>
                </c:pt>
                <c:pt idx="18">
                  <c:v>2021</c:v>
                </c:pt>
                <c:pt idx="19">
                  <c:v>2023</c:v>
                </c:pt>
                <c:pt idx="20">
                  <c:v>2024</c:v>
                </c:pt>
              </c:numCache>
              <c:extLst/>
            </c:numRef>
          </c:cat>
          <c:val>
            <c:numRef>
              <c:f>(Shortened!$B$5:$B$18,Shortened!$B$20,Shortened!$B$22,Shortened!$B$24,Shortened!$B$26,Shortened!$B$28,Shortened!$B$30:$B$31)</c:f>
              <c:numCache>
                <c:formatCode>General</c:formatCode>
                <c:ptCount val="21"/>
                <c:pt idx="0">
                  <c:v>1</c:v>
                </c:pt>
                <c:pt idx="1">
                  <c:v>2</c:v>
                </c:pt>
                <c:pt idx="2">
                  <c:v>4</c:v>
                </c:pt>
                <c:pt idx="3">
                  <c:v>6</c:v>
                </c:pt>
                <c:pt idx="4">
                  <c:v>9</c:v>
                </c:pt>
                <c:pt idx="5">
                  <c:v>12</c:v>
                </c:pt>
                <c:pt idx="6">
                  <c:v>19</c:v>
                </c:pt>
                <c:pt idx="7">
                  <c:v>25</c:v>
                </c:pt>
                <c:pt idx="8">
                  <c:v>29</c:v>
                </c:pt>
                <c:pt idx="9">
                  <c:v>32</c:v>
                </c:pt>
                <c:pt idx="10">
                  <c:v>38</c:v>
                </c:pt>
                <c:pt idx="11">
                  <c:v>46</c:v>
                </c:pt>
                <c:pt idx="12">
                  <c:v>61</c:v>
                </c:pt>
                <c:pt idx="13">
                  <c:v>64</c:v>
                </c:pt>
                <c:pt idx="14">
                  <c:v>75</c:v>
                </c:pt>
                <c:pt idx="15">
                  <c:v>95</c:v>
                </c:pt>
                <c:pt idx="16">
                  <c:v>101</c:v>
                </c:pt>
                <c:pt idx="17">
                  <c:v>109</c:v>
                </c:pt>
                <c:pt idx="18">
                  <c:v>114</c:v>
                </c:pt>
                <c:pt idx="19">
                  <c:v>113</c:v>
                </c:pt>
                <c:pt idx="20">
                  <c:v>113</c:v>
                </c:pt>
              </c:numCache>
              <c:extLst/>
            </c:numRef>
          </c:val>
          <c:extLst>
            <c:ext xmlns:c16="http://schemas.microsoft.com/office/drawing/2014/chart" uri="{C3380CC4-5D6E-409C-BE32-E72D297353CC}">
              <c16:uniqueId val="{00000000-B188-4363-8982-AC89D327FAF9}"/>
            </c:ext>
          </c:extLst>
        </c:ser>
        <c:dLbls>
          <c:dLblPos val="outEnd"/>
          <c:showLegendKey val="0"/>
          <c:showVal val="1"/>
          <c:showCatName val="0"/>
          <c:showSerName val="0"/>
          <c:showPercent val="0"/>
          <c:showBubbleSize val="0"/>
        </c:dLbls>
        <c:gapWidth val="100"/>
        <c:overlap val="-24"/>
        <c:axId val="1464556864"/>
        <c:axId val="1464564480"/>
      </c:barChart>
      <c:catAx>
        <c:axId val="1464556864"/>
        <c:scaling>
          <c:orientation val="minMax"/>
        </c:scaling>
        <c:delete val="0"/>
        <c:axPos val="b"/>
        <c:numFmt formatCode="0" sourceLinked="1"/>
        <c:majorTickMark val="none"/>
        <c:minorTickMark val="none"/>
        <c:tickLblPos val="nextTo"/>
        <c:spPr>
          <a:noFill/>
          <a:ln w="12700"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564480"/>
        <c:crosses val="autoZero"/>
        <c:auto val="0"/>
        <c:lblAlgn val="ctr"/>
        <c:lblOffset val="100"/>
        <c:noMultiLvlLbl val="0"/>
      </c:catAx>
      <c:valAx>
        <c:axId val="146456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55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Initial Annual Assessment Budget - $200,000</a:t>
            </a:r>
          </a:p>
        </c:rich>
      </c:tx>
      <c:layout>
        <c:manualLayout>
          <c:xMode val="edge"/>
          <c:yMode val="edge"/>
          <c:x val="0.14708333333333334"/>
          <c:y val="2.3809523809523808E-2"/>
        </c:manualLayout>
      </c:layout>
      <c:overlay val="0"/>
    </c:title>
    <c:autoTitleDeleted val="0"/>
    <c:plotArea>
      <c:layout/>
      <c:pieChart>
        <c:varyColors val="1"/>
        <c:ser>
          <c:idx val="0"/>
          <c:order val="0"/>
          <c:tx>
            <c:strRef>
              <c:f>Sheet1!$B$1</c:f>
              <c:strCache>
                <c:ptCount val="1"/>
                <c:pt idx="0">
                  <c:v>Sales</c:v>
                </c:pt>
              </c:strCache>
            </c:strRef>
          </c:tx>
          <c:spPr>
            <a:ln>
              <a:solidFill>
                <a:prstClr val="black"/>
              </a:solidFill>
            </a:ln>
          </c:spPr>
          <c:dPt>
            <c:idx val="0"/>
            <c:bubble3D val="0"/>
            <c:spPr>
              <a:solidFill>
                <a:srgbClr val="2C6CAC"/>
              </a:solidFill>
              <a:ln>
                <a:solidFill>
                  <a:prstClr val="black"/>
                </a:solidFill>
              </a:ln>
            </c:spPr>
            <c:extLst>
              <c:ext xmlns:c16="http://schemas.microsoft.com/office/drawing/2014/chart" uri="{C3380CC4-5D6E-409C-BE32-E72D297353CC}">
                <c16:uniqueId val="{00000001-20C7-43B8-83BB-7B66315C0CAF}"/>
              </c:ext>
            </c:extLst>
          </c:dPt>
          <c:dPt>
            <c:idx val="1"/>
            <c:bubble3D val="0"/>
            <c:spPr>
              <a:solidFill>
                <a:srgbClr val="0A4838"/>
              </a:solidFill>
              <a:ln>
                <a:solidFill>
                  <a:prstClr val="black"/>
                </a:solidFill>
              </a:ln>
            </c:spPr>
            <c:extLst>
              <c:ext xmlns:c16="http://schemas.microsoft.com/office/drawing/2014/chart" uri="{C3380CC4-5D6E-409C-BE32-E72D297353CC}">
                <c16:uniqueId val="{00000003-20C7-43B8-83BB-7B66315C0CAF}"/>
              </c:ext>
            </c:extLst>
          </c:dPt>
          <c:dPt>
            <c:idx val="2"/>
            <c:bubble3D val="0"/>
            <c:spPr>
              <a:solidFill>
                <a:srgbClr val="5A4D41"/>
              </a:solidFill>
              <a:ln>
                <a:solidFill>
                  <a:prstClr val="black"/>
                </a:solidFill>
              </a:ln>
            </c:spPr>
            <c:extLst>
              <c:ext xmlns:c16="http://schemas.microsoft.com/office/drawing/2014/chart" uri="{C3380CC4-5D6E-409C-BE32-E72D297353CC}">
                <c16:uniqueId val="{00000005-20C7-43B8-83BB-7B66315C0CAF}"/>
              </c:ext>
            </c:extLst>
          </c:dPt>
          <c:dPt>
            <c:idx val="3"/>
            <c:bubble3D val="0"/>
            <c:spPr>
              <a:solidFill>
                <a:srgbClr val="173555"/>
              </a:solidFill>
              <a:ln>
                <a:solidFill>
                  <a:prstClr val="black"/>
                </a:solidFill>
              </a:ln>
            </c:spPr>
            <c:extLst>
              <c:ext xmlns:c16="http://schemas.microsoft.com/office/drawing/2014/chart" uri="{C3380CC4-5D6E-409C-BE32-E72D297353CC}">
                <c16:uniqueId val="{00000007-20C7-43B8-83BB-7B66315C0CAF}"/>
              </c:ext>
            </c:extLst>
          </c:dPt>
          <c:dPt>
            <c:idx val="4"/>
            <c:bubble3D val="0"/>
            <c:spPr>
              <a:solidFill>
                <a:srgbClr val="A6DDEC"/>
              </a:solidFill>
              <a:ln>
                <a:solidFill>
                  <a:prstClr val="black"/>
                </a:solidFill>
              </a:ln>
            </c:spPr>
            <c:extLst>
              <c:ext xmlns:c16="http://schemas.microsoft.com/office/drawing/2014/chart" uri="{C3380CC4-5D6E-409C-BE32-E72D297353CC}">
                <c16:uniqueId val="{00000008-5A72-41BB-9738-F945D4B43B52}"/>
              </c:ext>
            </c:extLst>
          </c:dPt>
          <c:dLbls>
            <c:dLbl>
              <c:idx val="0"/>
              <c:layout>
                <c:manualLayout>
                  <c:x val="-0.22916666666666666"/>
                  <c:y val="-4.365079365079364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C7-43B8-83BB-7B66315C0CAF}"/>
                </c:ext>
              </c:extLst>
            </c:dLbl>
            <c:dLbl>
              <c:idx val="1"/>
              <c:layout>
                <c:manualLayout>
                  <c:x val="-4.8611111111111112E-2"/>
                  <c:y val="5.952380952380952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C7-43B8-83BB-7B66315C0CAF}"/>
                </c:ext>
              </c:extLst>
            </c:dLbl>
            <c:dLbl>
              <c:idx val="2"/>
              <c:layout>
                <c:manualLayout>
                  <c:x val="4.8611111111111029E-2"/>
                  <c:y val="3.571428571428571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0C7-43B8-83BB-7B66315C0CAF}"/>
                </c:ext>
              </c:extLst>
            </c:dLbl>
            <c:dLbl>
              <c:idx val="3"/>
              <c:layout>
                <c:manualLayout>
                  <c:x val="3.2407407407407378E-2"/>
                  <c:y val="-5.5555555555555552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936333479148435"/>
                      <c:h val="0.10876984126984127"/>
                    </c:manualLayout>
                  </c15:layout>
                </c:ext>
                <c:ext xmlns:c16="http://schemas.microsoft.com/office/drawing/2014/chart" uri="{C3380CC4-5D6E-409C-BE32-E72D297353CC}">
                  <c16:uniqueId val="{00000007-20C7-43B8-83BB-7B66315C0CAF}"/>
                </c:ext>
              </c:extLst>
            </c:dLbl>
            <c:dLbl>
              <c:idx val="4"/>
              <c:layout>
                <c:manualLayout>
                  <c:x val="3.7037037037037035E-2"/>
                  <c:y val="5.952380952380952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A72-41BB-9738-F945D4B43B52}"/>
                </c:ext>
              </c:extLst>
            </c:dLbl>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Sheet1!$A$2:$A$6</c:f>
              <c:strCache>
                <c:ptCount val="5"/>
                <c:pt idx="0">
                  <c:v>Sales &amp; Marketing</c:v>
                </c:pt>
                <c:pt idx="1">
                  <c:v>Destination Attraction Development</c:v>
                </c:pt>
                <c:pt idx="2">
                  <c:v>Administration &amp; Advocacy</c:v>
                </c:pt>
                <c:pt idx="3">
                  <c:v>Contingency/Reserve</c:v>
                </c:pt>
                <c:pt idx="4">
                  <c:v>County Collection Fee</c:v>
                </c:pt>
              </c:strCache>
            </c:strRef>
          </c:cat>
          <c:val>
            <c:numRef>
              <c:f>Sheet1!$B$2:$B$6</c:f>
              <c:numCache>
                <c:formatCode>"$"#,##0_);[Red]\("$"#,##0\)</c:formatCode>
                <c:ptCount val="5"/>
                <c:pt idx="0">
                  <c:v>100000</c:v>
                </c:pt>
                <c:pt idx="1">
                  <c:v>48000</c:v>
                </c:pt>
                <c:pt idx="2">
                  <c:v>40000</c:v>
                </c:pt>
                <c:pt idx="3">
                  <c:v>8000</c:v>
                </c:pt>
                <c:pt idx="4">
                  <c:v>4000</c:v>
                </c:pt>
              </c:numCache>
            </c:numRef>
          </c:val>
          <c:extLst>
            <c:ext xmlns:c16="http://schemas.microsoft.com/office/drawing/2014/chart" uri="{C3380CC4-5D6E-409C-BE32-E72D297353CC}">
              <c16:uniqueId val="{00000008-20C7-43B8-83BB-7B66315C0CAF}"/>
            </c:ext>
          </c:extLst>
        </c:ser>
        <c:dLbls>
          <c:dLblPos val="bestFit"/>
          <c:showLegendKey val="0"/>
          <c:showVal val="1"/>
          <c:showCatName val="0"/>
          <c:showSerName val="0"/>
          <c:showPercent val="0"/>
          <c:showBubbleSize val="0"/>
          <c:showLeaderLines val="1"/>
        </c:dLbls>
        <c:firstSliceAng val="90"/>
      </c:pieChart>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CFD60566727AF4394FE832BA555B7A6" ma:contentTypeVersion="16" ma:contentTypeDescription="Create a new document." ma:contentTypeScope="" ma:versionID="956c351ecd8ccb7dd77cc7b51c2cd53f">
  <xsd:schema xmlns:xsd="http://www.w3.org/2001/XMLSchema" xmlns:xs="http://www.w3.org/2001/XMLSchema" xmlns:p="http://schemas.microsoft.com/office/2006/metadata/properties" xmlns:ns2="29c16271-7326-4f2b-a4ff-248c9d25118e" xmlns:ns3="c8c35df4-43b8-4788-a18d-2ea258c1dca4" targetNamespace="http://schemas.microsoft.com/office/2006/metadata/properties" ma:root="true" ma:fieldsID="19e2f2328036b57a59b9be7d6dcd4d48" ns2:_="" ns3:_="">
    <xsd:import namespace="29c16271-7326-4f2b-a4ff-248c9d25118e"/>
    <xsd:import namespace="c8c35df4-43b8-4788-a18d-2ea258c1dca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bjectDetectorVersions"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16271-7326-4f2b-a4ff-248c9d25118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813a1a9-e580-453c-a0ea-a5d970f9f8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c35df4-43b8-4788-a18d-2ea258c1dca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23b54a4-84e2-490d-ac98-a32022458ac8}" ma:internalName="TaxCatchAll" ma:showField="CatchAllData" ma:web="c8c35df4-43b8-4788-a18d-2ea258c1dca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c35df4-43b8-4788-a18d-2ea258c1dca4" xsi:nil="true"/>
    <lcf76f155ced4ddcb4097134ff3c332f xmlns="29c16271-7326-4f2b-a4ff-248c9d2511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A5CC3D-8178-4A3E-A289-4180C3BAD637}">
  <ds:schemaRefs>
    <ds:schemaRef ds:uri="http://schemas.openxmlformats.org/officeDocument/2006/bibliography"/>
  </ds:schemaRefs>
</ds:datastoreItem>
</file>

<file path=customXml/itemProps2.xml><?xml version="1.0" encoding="utf-8"?>
<ds:datastoreItem xmlns:ds="http://schemas.openxmlformats.org/officeDocument/2006/customXml" ds:itemID="{0C9CF368-DADF-4AB6-9783-8CE7AB622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c16271-7326-4f2b-a4ff-248c9d25118e"/>
    <ds:schemaRef ds:uri="c8c35df4-43b8-4788-a18d-2ea258c1d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3C3D1-B2F9-4B6F-9D7D-284DE86BDE56}">
  <ds:schemaRefs>
    <ds:schemaRef ds:uri="http://schemas.microsoft.com/sharepoint/v3/contenttype/forms"/>
  </ds:schemaRefs>
</ds:datastoreItem>
</file>

<file path=customXml/itemProps4.xml><?xml version="1.0" encoding="utf-8"?>
<ds:datastoreItem xmlns:ds="http://schemas.openxmlformats.org/officeDocument/2006/customXml" ds:itemID="{5D63AA69-07E3-4729-9DFF-088D4282721A}">
  <ds:schemaRefs>
    <ds:schemaRef ds:uri="http://schemas.microsoft.com/office/2006/metadata/properties"/>
    <ds:schemaRef ds:uri="http://schemas.microsoft.com/office/infopath/2007/PartnerControls"/>
    <ds:schemaRef ds:uri="c8c35df4-43b8-4788-a18d-2ea258c1dca4"/>
    <ds:schemaRef ds:uri="29c16271-7326-4f2b-a4ff-248c9d25118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12900</Words>
  <Characters>73534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86262</CharactersWithSpaces>
  <SharedDoc>false</SharedDoc>
  <HyperlinkBase/>
  <HLinks>
    <vt:vector size="48" baseType="variant">
      <vt:variant>
        <vt:i4>1703992</vt:i4>
      </vt:variant>
      <vt:variant>
        <vt:i4>47</vt:i4>
      </vt:variant>
      <vt:variant>
        <vt:i4>0</vt:i4>
      </vt:variant>
      <vt:variant>
        <vt:i4>5</vt:i4>
      </vt:variant>
      <vt:variant>
        <vt:lpwstr/>
      </vt:variant>
      <vt:variant>
        <vt:lpwstr>_Toc233601993</vt:lpwstr>
      </vt:variant>
      <vt:variant>
        <vt:i4>1703992</vt:i4>
      </vt:variant>
      <vt:variant>
        <vt:i4>41</vt:i4>
      </vt:variant>
      <vt:variant>
        <vt:i4>0</vt:i4>
      </vt:variant>
      <vt:variant>
        <vt:i4>5</vt:i4>
      </vt:variant>
      <vt:variant>
        <vt:lpwstr/>
      </vt:variant>
      <vt:variant>
        <vt:lpwstr>_Toc233601992</vt:lpwstr>
      </vt:variant>
      <vt:variant>
        <vt:i4>1703992</vt:i4>
      </vt:variant>
      <vt:variant>
        <vt:i4>35</vt:i4>
      </vt:variant>
      <vt:variant>
        <vt:i4>0</vt:i4>
      </vt:variant>
      <vt:variant>
        <vt:i4>5</vt:i4>
      </vt:variant>
      <vt:variant>
        <vt:lpwstr/>
      </vt:variant>
      <vt:variant>
        <vt:lpwstr>_Toc233601991</vt:lpwstr>
      </vt:variant>
      <vt:variant>
        <vt:i4>1703992</vt:i4>
      </vt:variant>
      <vt:variant>
        <vt:i4>29</vt:i4>
      </vt:variant>
      <vt:variant>
        <vt:i4>0</vt:i4>
      </vt:variant>
      <vt:variant>
        <vt:i4>5</vt:i4>
      </vt:variant>
      <vt:variant>
        <vt:lpwstr/>
      </vt:variant>
      <vt:variant>
        <vt:lpwstr>_Toc233601990</vt:lpwstr>
      </vt:variant>
      <vt:variant>
        <vt:i4>1769528</vt:i4>
      </vt:variant>
      <vt:variant>
        <vt:i4>23</vt:i4>
      </vt:variant>
      <vt:variant>
        <vt:i4>0</vt:i4>
      </vt:variant>
      <vt:variant>
        <vt:i4>5</vt:i4>
      </vt:variant>
      <vt:variant>
        <vt:lpwstr/>
      </vt:variant>
      <vt:variant>
        <vt:lpwstr>_Toc233601989</vt:lpwstr>
      </vt:variant>
      <vt:variant>
        <vt:i4>1769528</vt:i4>
      </vt:variant>
      <vt:variant>
        <vt:i4>17</vt:i4>
      </vt:variant>
      <vt:variant>
        <vt:i4>0</vt:i4>
      </vt:variant>
      <vt:variant>
        <vt:i4>5</vt:i4>
      </vt:variant>
      <vt:variant>
        <vt:lpwstr/>
      </vt:variant>
      <vt:variant>
        <vt:lpwstr>_Toc233601988</vt:lpwstr>
      </vt:variant>
      <vt:variant>
        <vt:i4>1769528</vt:i4>
      </vt:variant>
      <vt:variant>
        <vt:i4>11</vt:i4>
      </vt:variant>
      <vt:variant>
        <vt:i4>0</vt:i4>
      </vt:variant>
      <vt:variant>
        <vt:i4>5</vt:i4>
      </vt:variant>
      <vt:variant>
        <vt:lpwstr/>
      </vt:variant>
      <vt:variant>
        <vt:lpwstr>_Toc233601987</vt:lpwstr>
      </vt:variant>
      <vt:variant>
        <vt:i4>1769528</vt:i4>
      </vt:variant>
      <vt:variant>
        <vt:i4>5</vt:i4>
      </vt:variant>
      <vt:variant>
        <vt:i4>0</vt:i4>
      </vt:variant>
      <vt:variant>
        <vt:i4>5</vt:i4>
      </vt:variant>
      <vt:variant>
        <vt:lpwstr/>
      </vt:variant>
      <vt:variant>
        <vt:lpwstr>_Toc233601986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Deschamps</dc:creator>
  <cp:keywords/>
  <dc:description/>
  <cp:lastModifiedBy>Caity Sung</cp:lastModifiedBy>
  <cp:revision>2</cp:revision>
  <cp:lastPrinted>2025-04-08T21:28:00Z</cp:lastPrinted>
  <dcterms:created xsi:type="dcterms:W3CDTF">2025-05-15T16:59:00Z</dcterms:created>
  <dcterms:modified xsi:type="dcterms:W3CDTF">2025-05-15T16:59:00Z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0x0101001CFD60566727AF4394FE832BA555B7A6</vt:lpwstr>
  </property>
  <property fmtid="{D5CDD505-2E9C-101B-9397-08002B2CF9AE}" pid="3" name="Order">
    <vt:r8>1921600</vt:r8>
  </property>
  <property fmtid="{D5CDD505-2E9C-101B-9397-08002B2CF9AE}" pid="4" name="MediaServiceImageTags">
    <vt:lpwstr/>
  </property>
</Properties>
</file>